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80" w:rsidRDefault="00417780" w:rsidP="00417780">
      <w:pPr>
        <w:pStyle w:val="a3"/>
        <w:spacing w:line="220" w:lineRule="auto"/>
        <w:outlineLvl w:val="0"/>
        <w:rPr>
          <w:sz w:val="28"/>
        </w:rPr>
      </w:pPr>
      <w:r>
        <w:rPr>
          <w:sz w:val="28"/>
        </w:rPr>
        <w:t>Сведения</w:t>
      </w:r>
    </w:p>
    <w:p w:rsidR="00417780" w:rsidRDefault="00417780" w:rsidP="00417780">
      <w:pPr>
        <w:spacing w:line="220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417780" w:rsidRDefault="00417780" w:rsidP="00417780">
      <w:pPr>
        <w:spacing w:line="220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муниципального образования «</w:t>
      </w:r>
      <w:proofErr w:type="spellStart"/>
      <w:r>
        <w:rPr>
          <w:b/>
          <w:bCs/>
          <w:i/>
          <w:iCs/>
          <w:sz w:val="24"/>
        </w:rPr>
        <w:t>Синегорское</w:t>
      </w:r>
      <w:proofErr w:type="spellEnd"/>
      <w:r>
        <w:rPr>
          <w:b/>
          <w:bCs/>
          <w:i/>
          <w:iCs/>
          <w:sz w:val="24"/>
        </w:rPr>
        <w:t xml:space="preserve"> сельское поселение»</w:t>
      </w:r>
    </w:p>
    <w:p w:rsidR="00417780" w:rsidRDefault="00417780" w:rsidP="00417780">
      <w:pPr>
        <w:spacing w:line="220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</w:p>
    <w:tbl>
      <w:tblPr>
        <w:tblW w:w="4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5813"/>
        <w:gridCol w:w="1618"/>
      </w:tblGrid>
      <w:tr w:rsidR="00417780" w:rsidTr="00417780">
        <w:trPr>
          <w:cantSplit/>
          <w:trHeight w:val="32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417780" w:rsidRDefault="00417780">
            <w:pPr>
              <w:spacing w:line="22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80" w:rsidRDefault="00417780">
            <w:pPr>
              <w:spacing w:line="22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Поселения</w:t>
            </w:r>
          </w:p>
          <w:p w:rsidR="00417780" w:rsidRDefault="00417780">
            <w:pPr>
              <w:spacing w:line="22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6"/>
                <w:sz w:val="20"/>
                <w:szCs w:val="20"/>
              </w:rPr>
              <w:t>(муниципальные</w:t>
            </w:r>
            <w:r>
              <w:rPr>
                <w:b/>
                <w:bCs/>
                <w:sz w:val="20"/>
                <w:szCs w:val="20"/>
              </w:rPr>
              <w:t xml:space="preserve"> образования)</w:t>
            </w:r>
          </w:p>
        </w:tc>
      </w:tr>
      <w:tr w:rsidR="00417780" w:rsidTr="00012ED8">
        <w:trPr>
          <w:cantSplit/>
          <w:trHeight w:val="15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80" w:rsidRDefault="0041778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80" w:rsidRDefault="00417780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80" w:rsidRDefault="00417780" w:rsidP="00417780">
            <w:pPr>
              <w:spacing w:line="22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 г.</w:t>
            </w:r>
          </w:p>
        </w:tc>
      </w:tr>
      <w:tr w:rsidR="00417780" w:rsidTr="00417780">
        <w:trPr>
          <w:cantSplit/>
          <w:trHeight w:val="153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left="12" w:firstLine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Поступило обращений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iCs/>
                <w:sz w:val="18"/>
                <w:szCs w:val="18"/>
              </w:rPr>
              <w:t>всего, из них</w:t>
            </w:r>
            <w:r>
              <w:rPr>
                <w:i/>
                <w:iCs/>
                <w:sz w:val="18"/>
                <w:szCs w:val="18"/>
              </w:rPr>
              <w:t>: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-письменных</w:t>
            </w:r>
          </w:p>
          <w:p w:rsidR="00417780" w:rsidRDefault="00417780">
            <w:pPr>
              <w:spacing w:line="220" w:lineRule="auto"/>
              <w:ind w:left="372" w:firstLine="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-устных</w:t>
            </w:r>
          </w:p>
          <w:p w:rsidR="00417780" w:rsidRDefault="00417780">
            <w:pPr>
              <w:spacing w:line="220" w:lineRule="auto"/>
              <w:ind w:left="3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коллективных</w:t>
            </w:r>
          </w:p>
          <w:p w:rsidR="00417780" w:rsidRDefault="00417780">
            <w:pPr>
              <w:spacing w:line="220" w:lineRule="auto"/>
              <w:ind w:left="3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-повторных        </w:t>
            </w:r>
          </w:p>
          <w:p w:rsidR="00417780" w:rsidRDefault="00417780">
            <w:pPr>
              <w:spacing w:line="220" w:lineRule="auto"/>
              <w:ind w:left="37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-из  вышестоящих федеральных органов власти (напрямую)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-от депутатов (напрямую)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-из Правительства  области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7780" w:rsidRDefault="00417780" w:rsidP="00417780">
            <w:pPr>
              <w:spacing w:line="220" w:lineRule="auto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20" w:lineRule="auto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2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17780" w:rsidRDefault="00417780" w:rsidP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17780" w:rsidRDefault="00417780" w:rsidP="00417780">
            <w:pPr>
              <w:jc w:val="center"/>
              <w:rPr>
                <w:sz w:val="20"/>
                <w:szCs w:val="20"/>
              </w:rPr>
            </w:pPr>
          </w:p>
        </w:tc>
      </w:tr>
      <w:tr w:rsidR="00417780" w:rsidTr="00417780">
        <w:trPr>
          <w:cantSplit/>
          <w:trHeight w:val="7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Взято   на  контроль всего, из них</w:t>
            </w:r>
            <w:r>
              <w:rPr>
                <w:sz w:val="18"/>
                <w:szCs w:val="18"/>
              </w:rPr>
              <w:t>: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-главой  администрации муниципального  образования                                                                          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-вышестоящими  органами власти                               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780" w:rsidRDefault="00417780" w:rsidP="0045013E">
            <w:pPr>
              <w:jc w:val="center"/>
              <w:rPr>
                <w:sz w:val="18"/>
                <w:szCs w:val="18"/>
              </w:rPr>
            </w:pPr>
          </w:p>
        </w:tc>
      </w:tr>
      <w:tr w:rsidR="00417780" w:rsidTr="00417780">
        <w:trPr>
          <w:cantSplit/>
          <w:trHeight w:val="33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рассмотрения обращений: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-поддержано (меры приняты)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-разъяснено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80" w:rsidRDefault="00417780" w:rsidP="0045013E">
            <w:pPr>
              <w:jc w:val="center"/>
              <w:rPr>
                <w:sz w:val="20"/>
                <w:szCs w:val="20"/>
              </w:rPr>
            </w:pPr>
          </w:p>
        </w:tc>
      </w:tr>
      <w:tr w:rsidR="00417780" w:rsidTr="00417780">
        <w:trPr>
          <w:cantSplit/>
          <w:trHeight w:val="5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Рассмотрено: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-составом  комиссии 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-с выездом  на  место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80" w:rsidRDefault="00417780" w:rsidP="0045013E">
            <w:pPr>
              <w:jc w:val="center"/>
              <w:rPr>
                <w:sz w:val="20"/>
                <w:szCs w:val="20"/>
              </w:rPr>
            </w:pPr>
          </w:p>
        </w:tc>
      </w:tr>
      <w:tr w:rsidR="00417780" w:rsidTr="00417780">
        <w:trPr>
          <w:cantSplit/>
          <w:trHeight w:val="4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Выявлено: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-случаев  волокиты либо  нарушений  прав и  законных  интересов  заявителей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-нарушений  сроков  рассмотрения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80" w:rsidRDefault="00417780" w:rsidP="0045013E">
            <w:pPr>
              <w:jc w:val="center"/>
              <w:rPr>
                <w:sz w:val="20"/>
                <w:szCs w:val="20"/>
              </w:rPr>
            </w:pPr>
          </w:p>
        </w:tc>
      </w:tr>
      <w:tr w:rsidR="00417780" w:rsidTr="00417780">
        <w:trPr>
          <w:cantSplit/>
          <w:trHeight w:val="8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Приняты  меры: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виновным по  фактам  нарушения  прав  и  законных интересов  заявителей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780" w:rsidRDefault="00417780" w:rsidP="0045013E">
            <w:pPr>
              <w:jc w:val="center"/>
              <w:rPr>
                <w:sz w:val="20"/>
                <w:szCs w:val="20"/>
              </w:rPr>
            </w:pPr>
          </w:p>
        </w:tc>
      </w:tr>
      <w:tr w:rsidR="00417780" w:rsidTr="00417780">
        <w:trPr>
          <w:cantSplit/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left="12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>
              <w:rPr>
                <w:sz w:val="18"/>
                <w:szCs w:val="18"/>
              </w:rPr>
              <w:t xml:space="preserve"> принято  граждан на  личном приеме руководством, </w:t>
            </w:r>
            <w:r>
              <w:rPr>
                <w:b/>
                <w:sz w:val="18"/>
                <w:szCs w:val="18"/>
              </w:rPr>
              <w:t>из них</w:t>
            </w:r>
            <w:r>
              <w:rPr>
                <w:sz w:val="18"/>
                <w:szCs w:val="18"/>
              </w:rPr>
              <w:t>:</w:t>
            </w:r>
          </w:p>
          <w:p w:rsidR="00417780" w:rsidRDefault="00417780">
            <w:pPr>
              <w:spacing w:line="220" w:lineRule="auto"/>
              <w:ind w:left="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главой  администрации  муниципального  образования</w:t>
            </w:r>
          </w:p>
          <w:p w:rsidR="00417780" w:rsidRDefault="00417780">
            <w:pPr>
              <w:spacing w:line="220" w:lineRule="auto"/>
              <w:ind w:left="12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780" w:rsidRDefault="00417780" w:rsidP="0045013E">
            <w:pPr>
              <w:jc w:val="center"/>
              <w:rPr>
                <w:sz w:val="20"/>
                <w:szCs w:val="20"/>
              </w:rPr>
            </w:pPr>
          </w:p>
        </w:tc>
      </w:tr>
      <w:tr w:rsidR="00417780" w:rsidTr="00417780">
        <w:trPr>
          <w:cantSplit/>
          <w:trHeight w:val="65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80" w:rsidRDefault="00417780">
            <w:pPr>
              <w:spacing w:line="22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0" w:rsidRDefault="00417780">
            <w:pPr>
              <w:pStyle w:val="a5"/>
              <w:spacing w:line="22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Количество обращений по наиболее часто встречающимся вопросам</w:t>
            </w:r>
            <w:r>
              <w:rPr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(тематического классификатора системы «Дело»</w:t>
            </w:r>
            <w:r>
              <w:rPr>
                <w:b/>
                <w:bCs/>
                <w:sz w:val="18"/>
                <w:szCs w:val="18"/>
              </w:rPr>
              <w:t>):</w:t>
            </w:r>
          </w:p>
          <w:p w:rsidR="00417780" w:rsidRDefault="00417780">
            <w:pPr>
              <w:pStyle w:val="a5"/>
              <w:spacing w:line="22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Социальное обеспечение, материальная помощь многодетным и малоимущим семьям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  <w:p w:rsidR="00417780" w:rsidRDefault="00417780">
            <w:pPr>
              <w:spacing w:line="22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color w:val="0000FF"/>
              </w:rPr>
              <w:t xml:space="preserve"> </w:t>
            </w:r>
            <w:r>
              <w:rPr>
                <w:sz w:val="18"/>
                <w:szCs w:val="18"/>
              </w:rPr>
              <w:t>Электрификация поселений;</w:t>
            </w:r>
          </w:p>
          <w:p w:rsidR="00417780" w:rsidRDefault="00417780">
            <w:pPr>
              <w:spacing w:line="22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благоустройство городов и поселков. Обустройство придомовых территорий;</w:t>
            </w:r>
          </w:p>
          <w:p w:rsidR="00417780" w:rsidRDefault="00417780">
            <w:pPr>
              <w:spacing w:line="22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предоставление коммунальных услуг ненадлежащего качества (водоснабжение, отопление, канализация);</w:t>
            </w:r>
          </w:p>
          <w:p w:rsidR="00417780" w:rsidRDefault="00417780">
            <w:pPr>
              <w:spacing w:line="22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>Разрешение земельных споров. Ответственность за нарушение земельного законодательства;</w:t>
            </w:r>
          </w:p>
          <w:p w:rsidR="00417780" w:rsidRDefault="00417780">
            <w:pPr>
              <w:spacing w:line="22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Предоставление муниципальных услуг </w:t>
            </w:r>
          </w:p>
          <w:p w:rsidR="00417780" w:rsidRDefault="00417780">
            <w:pPr>
              <w:spacing w:line="220" w:lineRule="auto"/>
              <w:ind w:left="720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80" w:rsidRDefault="00417780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17780" w:rsidRDefault="00417780" w:rsidP="00417780"/>
    <w:p w:rsidR="00417780" w:rsidRDefault="00417780" w:rsidP="00417780"/>
    <w:p w:rsidR="00417780" w:rsidRDefault="00417780" w:rsidP="00417780">
      <w:pPr>
        <w:jc w:val="center"/>
        <w:rPr>
          <w:b/>
          <w:szCs w:val="28"/>
        </w:rPr>
      </w:pPr>
    </w:p>
    <w:p w:rsidR="00417780" w:rsidRDefault="00417780" w:rsidP="00417780">
      <w:pPr>
        <w:jc w:val="center"/>
        <w:rPr>
          <w:b/>
          <w:szCs w:val="28"/>
        </w:rPr>
      </w:pPr>
    </w:p>
    <w:p w:rsidR="00417780" w:rsidRDefault="00417780" w:rsidP="00417780"/>
    <w:p w:rsidR="000B0835" w:rsidRDefault="000B0835"/>
    <w:sectPr w:rsidR="000B0835" w:rsidSect="000B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780"/>
    <w:rsid w:val="000B0835"/>
    <w:rsid w:val="0041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780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417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17780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4177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2014-06-16T07:57:00Z</dcterms:created>
  <dcterms:modified xsi:type="dcterms:W3CDTF">2014-06-16T07:59:00Z</dcterms:modified>
</cp:coreProperties>
</file>