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E7" w:rsidRDefault="00B103E7" w:rsidP="00B103E7">
      <w:pPr>
        <w:spacing w:after="0" w:line="240" w:lineRule="auto"/>
        <w:jc w:val="center"/>
        <w:rPr>
          <w:rFonts w:ascii="Times New Roman" w:hAnsi="Times New Roman" w:cs="Times New Roman"/>
          <w:lang w:val="en-US"/>
        </w:rPr>
      </w:pPr>
      <w:r w:rsidRPr="00D31ED2">
        <w:rPr>
          <w:rFonts w:ascii="Times New Roman" w:eastAsia="Times New Roman" w:hAnsi="Times New Roman" w:cs="Times New Roman"/>
          <w:sz w:val="24"/>
          <w:szCs w:val="24"/>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75pt" o:ole="" fillcolor="window">
            <v:imagedata r:id="rId5" o:title=""/>
          </v:shape>
          <o:OLEObject Type="Embed" ProgID="MSPhotoEd.3" ShapeID="_x0000_i1025" DrawAspect="Content" ObjectID="_1540119860" r:id="rId6"/>
        </w:object>
      </w:r>
    </w:p>
    <w:p w:rsidR="00B103E7" w:rsidRDefault="00B103E7" w:rsidP="00B103E7">
      <w:pPr>
        <w:pStyle w:val="a3"/>
        <w:rPr>
          <w:szCs w:val="28"/>
        </w:rPr>
      </w:pPr>
      <w:r>
        <w:rPr>
          <w:szCs w:val="28"/>
        </w:rPr>
        <w:t>РОССИЙСКАЯ ФЕДЕРАЦИЯ</w:t>
      </w:r>
    </w:p>
    <w:p w:rsidR="00B103E7" w:rsidRDefault="00B103E7" w:rsidP="00B103E7">
      <w:pPr>
        <w:pStyle w:val="a3"/>
        <w:rPr>
          <w:szCs w:val="28"/>
        </w:rPr>
      </w:pPr>
      <w:r>
        <w:rPr>
          <w:szCs w:val="28"/>
        </w:rPr>
        <w:t>РОСТОВСКАЯ ОБЛАСТЬ</w:t>
      </w:r>
    </w:p>
    <w:p w:rsidR="00B103E7" w:rsidRDefault="00B103E7" w:rsidP="00B103E7">
      <w:pPr>
        <w:pStyle w:val="a3"/>
        <w:rPr>
          <w:szCs w:val="28"/>
        </w:rPr>
      </w:pPr>
      <w:r>
        <w:rPr>
          <w:szCs w:val="28"/>
        </w:rPr>
        <w:t>БЕЛОКАЛИТВИНСКИЙ  РАЙОН</w:t>
      </w:r>
    </w:p>
    <w:p w:rsidR="00B103E7" w:rsidRDefault="00B103E7" w:rsidP="00B103E7">
      <w:pPr>
        <w:pStyle w:val="a3"/>
        <w:rPr>
          <w:szCs w:val="28"/>
        </w:rPr>
      </w:pPr>
      <w:r>
        <w:rPr>
          <w:szCs w:val="28"/>
        </w:rPr>
        <w:t xml:space="preserve">СОБРАНИЕ ДЕПУТАТОВ СИНЕГОРСКОГО СЕЛЬСКОГО ПОСЕЛЕНИЯ  </w:t>
      </w:r>
    </w:p>
    <w:p w:rsidR="00B103E7" w:rsidRDefault="00B103E7" w:rsidP="00B103E7">
      <w:pPr>
        <w:spacing w:after="0" w:line="240" w:lineRule="auto"/>
        <w:jc w:val="center"/>
        <w:rPr>
          <w:rFonts w:ascii="Times New Roman" w:hAnsi="Times New Roman" w:cs="Times New Roman"/>
          <w:sz w:val="28"/>
          <w:szCs w:val="28"/>
        </w:rPr>
      </w:pPr>
    </w:p>
    <w:p w:rsidR="00B103E7" w:rsidRDefault="00B103E7" w:rsidP="00B103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B103E7" w:rsidRDefault="00B103E7" w:rsidP="00B103E7">
      <w:pPr>
        <w:spacing w:after="0" w:line="240" w:lineRule="auto"/>
        <w:jc w:val="center"/>
        <w:rPr>
          <w:rFonts w:ascii="Times New Roman" w:hAnsi="Times New Roman" w:cs="Times New Roman"/>
          <w:sz w:val="28"/>
          <w:szCs w:val="28"/>
        </w:rPr>
      </w:pPr>
    </w:p>
    <w:p w:rsidR="00B103E7" w:rsidRDefault="00B103E7" w:rsidP="00B103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 октября 2016                              № 08                                    п. Синегорский</w:t>
      </w:r>
    </w:p>
    <w:p w:rsidR="00B103E7" w:rsidRDefault="00B103E7" w:rsidP="00B103E7">
      <w:pPr>
        <w:tabs>
          <w:tab w:val="left" w:pos="7440"/>
        </w:tabs>
        <w:autoSpaceDE w:val="0"/>
        <w:autoSpaceDN w:val="0"/>
        <w:adjustRightInd w:val="0"/>
        <w:spacing w:after="0" w:line="240" w:lineRule="auto"/>
        <w:ind w:right="5105"/>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right="5105"/>
        <w:jc w:val="both"/>
        <w:rPr>
          <w:rFonts w:ascii="Times New Roman" w:hAnsi="Times New Roman" w:cs="Times New Roman"/>
          <w:sz w:val="28"/>
          <w:szCs w:val="28"/>
        </w:rPr>
      </w:pPr>
      <w:r>
        <w:rPr>
          <w:rFonts w:ascii="Times New Roman" w:hAnsi="Times New Roman" w:cs="Times New Roman"/>
          <w:sz w:val="28"/>
          <w:szCs w:val="28"/>
        </w:rPr>
        <w:t>О принятии Регламента Собрания депутатов  Синегорского сельского поселения четвертого созыва</w:t>
      </w:r>
    </w:p>
    <w:p w:rsidR="00B103E7" w:rsidRDefault="00B103E7" w:rsidP="00B103E7">
      <w:pPr>
        <w:tabs>
          <w:tab w:val="left" w:pos="7440"/>
        </w:tabs>
        <w:autoSpaceDE w:val="0"/>
        <w:autoSpaceDN w:val="0"/>
        <w:adjustRightInd w:val="0"/>
        <w:spacing w:after="0" w:line="240" w:lineRule="auto"/>
        <w:rPr>
          <w:rFonts w:ascii="Times New Roman" w:hAnsi="Times New Roman" w:cs="Times New Roman"/>
          <w:sz w:val="28"/>
          <w:szCs w:val="28"/>
        </w:rPr>
      </w:pPr>
    </w:p>
    <w:p w:rsidR="00B103E7" w:rsidRDefault="00B103E7" w:rsidP="00B103E7">
      <w:pPr>
        <w:tabs>
          <w:tab w:val="left" w:pos="7440"/>
        </w:tabs>
        <w:autoSpaceDE w:val="0"/>
        <w:autoSpaceDN w:val="0"/>
        <w:adjustRightInd w:val="0"/>
        <w:spacing w:after="0" w:line="240" w:lineRule="auto"/>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«Синегорское сельское поселение», в целях приведения нормативных актов Собрания депутатов Синегорского сельского поселения в соответствие с действующим федеральным, областным законодательством, а также Уставом  муниципального образования «Синегорское сельское поселение», Собрание депутатов Синегорского сельского поселения</w:t>
      </w:r>
    </w:p>
    <w:p w:rsidR="00B103E7" w:rsidRDefault="00B103E7" w:rsidP="00B103E7">
      <w:pPr>
        <w:autoSpaceDE w:val="0"/>
        <w:autoSpaceDN w:val="0"/>
        <w:adjustRightInd w:val="0"/>
        <w:spacing w:after="0" w:line="240" w:lineRule="auto"/>
        <w:ind w:left="672"/>
        <w:jc w:val="center"/>
        <w:rPr>
          <w:rFonts w:ascii="Times New Roman" w:hAnsi="Times New Roman" w:cs="Times New Roman"/>
          <w:sz w:val="28"/>
          <w:szCs w:val="28"/>
        </w:rPr>
      </w:pPr>
      <w:r>
        <w:rPr>
          <w:rFonts w:ascii="Times New Roman" w:hAnsi="Times New Roman" w:cs="Times New Roman"/>
          <w:sz w:val="28"/>
          <w:szCs w:val="28"/>
        </w:rPr>
        <w:t>РЕШИЛО:</w:t>
      </w:r>
    </w:p>
    <w:p w:rsidR="00B103E7" w:rsidRDefault="00B103E7" w:rsidP="00B103E7">
      <w:pPr>
        <w:autoSpaceDE w:val="0"/>
        <w:autoSpaceDN w:val="0"/>
        <w:adjustRightInd w:val="0"/>
        <w:spacing w:after="0" w:line="240" w:lineRule="auto"/>
        <w:ind w:left="672"/>
        <w:jc w:val="center"/>
        <w:rPr>
          <w:rFonts w:ascii="Times New Roman" w:hAnsi="Times New Roman" w:cs="Times New Roman"/>
          <w:sz w:val="28"/>
          <w:szCs w:val="28"/>
        </w:rPr>
      </w:pPr>
    </w:p>
    <w:p w:rsidR="00B103E7" w:rsidRDefault="00B103E7" w:rsidP="00B10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1.Принять Регламент Собрания депутатов Синегорского сельского поселения согласно приложению.</w:t>
      </w:r>
    </w:p>
    <w:p w:rsidR="00B103E7" w:rsidRDefault="00B103E7" w:rsidP="00B10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2.Настоящее решение вступает в силу со дня его официального опубликования (обнародования) и распространяется на правоотношения возникшие с 07.10.2016 года.</w:t>
      </w:r>
    </w:p>
    <w:p w:rsidR="00B103E7" w:rsidRDefault="00B103E7" w:rsidP="00B10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3.Признать утратившим силу решение Собрания депутатов Синегорского сельского поселения от 23.07.2012 года № 113 «Об утверждении Регламента Собрания депутатов Синегорского сельского поселения». </w:t>
      </w:r>
    </w:p>
    <w:p w:rsidR="00B103E7" w:rsidRDefault="00B103E7" w:rsidP="00B10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4.Контроль за исполнением настоящего решения возложить на председателя комиссии по вопросам местного самоуправления,  социальной политике и охране общественного порядка  Фатееву Э.Г.</w:t>
      </w:r>
    </w:p>
    <w:p w:rsidR="00B103E7" w:rsidRDefault="00B103E7" w:rsidP="00B103E7">
      <w:pPr>
        <w:autoSpaceDE w:val="0"/>
        <w:autoSpaceDN w:val="0"/>
        <w:adjustRightInd w:val="0"/>
        <w:spacing w:after="0" w:line="240" w:lineRule="auto"/>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jc w:val="both"/>
        <w:rPr>
          <w:rFonts w:ascii="Times New Roman" w:hAnsi="Times New Roman" w:cs="Times New Roman"/>
          <w:sz w:val="28"/>
          <w:szCs w:val="28"/>
        </w:rPr>
      </w:pPr>
    </w:p>
    <w:p w:rsidR="00BF4464" w:rsidRDefault="00BF4464" w:rsidP="00B10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w:t>
      </w:r>
    </w:p>
    <w:p w:rsidR="00B103E7" w:rsidRDefault="00B103E7" w:rsidP="00B10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Синегорского сельского поселения     </w:t>
      </w:r>
      <w:r w:rsidR="009B601F">
        <w:rPr>
          <w:rFonts w:ascii="Times New Roman" w:hAnsi="Times New Roman" w:cs="Times New Roman"/>
          <w:sz w:val="28"/>
          <w:szCs w:val="28"/>
        </w:rPr>
        <w:t xml:space="preserve">                        Л.С.Рассолова</w:t>
      </w:r>
      <w:r>
        <w:rPr>
          <w:rFonts w:ascii="Times New Roman" w:hAnsi="Times New Roman" w:cs="Times New Roman"/>
          <w:sz w:val="28"/>
          <w:szCs w:val="28"/>
        </w:rPr>
        <w:t xml:space="preserve">                                     </w:t>
      </w:r>
    </w:p>
    <w:p w:rsidR="00B103E7" w:rsidRDefault="00B103E7" w:rsidP="00B103E7">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B103E7" w:rsidRDefault="00B103E7" w:rsidP="00B103E7">
      <w:pPr>
        <w:pageBreakBefore/>
        <w:autoSpaceDE w:val="0"/>
        <w:autoSpaceDN w:val="0"/>
        <w:adjustRightInd w:val="0"/>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103E7" w:rsidRDefault="00B103E7" w:rsidP="00B103E7">
      <w:pPr>
        <w:autoSpaceDE w:val="0"/>
        <w:autoSpaceDN w:val="0"/>
        <w:adjustRightInd w:val="0"/>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к Решению Собрания депутатов Синегорского сельского поселения</w:t>
      </w:r>
    </w:p>
    <w:p w:rsidR="00B103E7" w:rsidRDefault="00B103E7" w:rsidP="00B103E7">
      <w:pPr>
        <w:autoSpaceDE w:val="0"/>
        <w:autoSpaceDN w:val="0"/>
        <w:adjustRightInd w:val="0"/>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от  28.10.2016г.  № 08</w:t>
      </w:r>
    </w:p>
    <w:p w:rsidR="00B103E7" w:rsidRDefault="00B103E7" w:rsidP="00B103E7">
      <w:pPr>
        <w:autoSpaceDE w:val="0"/>
        <w:autoSpaceDN w:val="0"/>
        <w:adjustRightInd w:val="0"/>
        <w:spacing w:after="0" w:line="240" w:lineRule="auto"/>
        <w:ind w:left="6237"/>
        <w:jc w:val="right"/>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left="6237"/>
        <w:jc w:val="right"/>
        <w:rPr>
          <w:rFonts w:ascii="Times New Roman" w:hAnsi="Times New Roman" w:cs="Times New Roman"/>
          <w:sz w:val="28"/>
          <w:szCs w:val="28"/>
        </w:rPr>
      </w:pPr>
    </w:p>
    <w:p w:rsidR="00B103E7" w:rsidRDefault="00B103E7" w:rsidP="00B103E7">
      <w:pPr>
        <w:autoSpaceDE w:val="0"/>
        <w:autoSpaceDN w:val="0"/>
        <w:adjustRightInd w:val="0"/>
        <w:spacing w:after="0" w:line="240" w:lineRule="auto"/>
        <w:jc w:val="center"/>
        <w:rPr>
          <w:rFonts w:ascii="Times New Roman" w:hAnsi="Times New Roman" w:cs="Times New Roman"/>
          <w:bCs/>
          <w:sz w:val="28"/>
          <w:szCs w:val="28"/>
        </w:rPr>
      </w:pPr>
    </w:p>
    <w:p w:rsidR="00B103E7" w:rsidRDefault="00B103E7" w:rsidP="00B103E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РЕГЛАМЕНТ</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Собрания депутатов Синегорского сельского поселения</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ОБЩИЕ ПОЛОЖЕНИЯ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Глава 1.</w:t>
      </w:r>
      <w:r>
        <w:rPr>
          <w:rFonts w:ascii="Times New Roman" w:hAnsi="Times New Roman" w:cs="Times New Roman"/>
          <w:bCs/>
          <w:sz w:val="28"/>
          <w:szCs w:val="28"/>
        </w:rPr>
        <w:t xml:space="preserve"> Общие положения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1. </w:t>
      </w:r>
      <w:r>
        <w:rPr>
          <w:rFonts w:ascii="Times New Roman" w:hAnsi="Times New Roman" w:cs="Times New Roman"/>
          <w:bCs/>
          <w:sz w:val="28"/>
          <w:szCs w:val="28"/>
        </w:rPr>
        <w:t>Собрание депутатов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Собрание депутатов Синегорского сельского поселения (далее – Собрание депутатов) является представительным органом муниципального образования «Синегорское сельское поселение». Собрание депутатов состоит из 10 депутатов, избираемых на муниципальных выборах по многомандатным избирательным округам.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документы для регистрацию которого представлены ранее документов других кандидатов.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депутата Собрания депутатов, избранного председателем Собрания депутатов - главой Синегорского сельского поселения, прекращаются одновременно с принятием Собранием депутатов решения о назначении депутата Собрания депутатов председателем Собрания депутатов - главой Синегорского сельского поселения или в день, определенный таким решением.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«Синегорское сельское поселение» (далее – Устав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2. </w:t>
      </w:r>
      <w:r>
        <w:rPr>
          <w:rFonts w:ascii="Times New Roman" w:hAnsi="Times New Roman" w:cs="Times New Roman"/>
          <w:bCs/>
          <w:sz w:val="28"/>
          <w:szCs w:val="28"/>
        </w:rPr>
        <w:t>Принципы и порядок деятельности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Порядок деятельности Собрания депутатов определяется Уставом Синегорского сельского поселения, настоящим Регламентом, иными решениями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 </w:t>
      </w:r>
      <w:r>
        <w:rPr>
          <w:rFonts w:ascii="Times New Roman" w:hAnsi="Times New Roman" w:cs="Times New Roman"/>
          <w:bCs/>
          <w:sz w:val="28"/>
          <w:szCs w:val="28"/>
        </w:rPr>
        <w:t>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Собрание депутатов осуществляет свои полномочия на заседаниях в соответствии с настоящим Регламентом.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Правомочность заседания Собрания депутатов определяется Уставом Синегорское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Заседания Собрания депутатов проводятся не реже одного раза в три месяца.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 </w:t>
      </w:r>
      <w:r>
        <w:rPr>
          <w:rFonts w:ascii="Times New Roman" w:hAnsi="Times New Roman" w:cs="Times New Roman"/>
          <w:bCs/>
          <w:sz w:val="28"/>
          <w:szCs w:val="28"/>
        </w:rPr>
        <w:t>Осуществление полномочий депутатами</w:t>
      </w: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осуществления депутатами Собрания депутатов полномочий на постоянной или непостоянной основе определяется в соответствии с Уставом Синегорское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 </w:t>
      </w:r>
      <w:r>
        <w:rPr>
          <w:rFonts w:ascii="Times New Roman" w:hAnsi="Times New Roman" w:cs="Times New Roman"/>
          <w:bCs/>
          <w:sz w:val="28"/>
          <w:szCs w:val="28"/>
        </w:rPr>
        <w:t xml:space="preserve">Гарантии осуществления полномочий депутата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Гарантии осуществления полномочий депутата Собрания депутатов (далее – депутат) устанавливаются Уставом Синегорского сельского поселения в соответствии с федеральными и областными законами.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 </w:t>
      </w:r>
      <w:r>
        <w:rPr>
          <w:rFonts w:ascii="Times New Roman" w:hAnsi="Times New Roman" w:cs="Times New Roman"/>
          <w:bCs/>
          <w:sz w:val="28"/>
          <w:szCs w:val="28"/>
        </w:rPr>
        <w:t>Удостоверения депутата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Каждому депутату выдается удостоверение депутата.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Удостоверение депутата является основным документом, подтверждающим личность и полномочия депутата.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Депутат пользуется удостоверением депутата в течение срока своих полномочий.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Удостоверение депутата не подлежит</w:t>
      </w:r>
      <w:r>
        <w:rPr>
          <w:rFonts w:ascii="Times New Roman" w:hAnsi="Times New Roman" w:cs="Times New Roman"/>
          <w:color w:val="FF0000"/>
          <w:sz w:val="28"/>
          <w:szCs w:val="28"/>
        </w:rPr>
        <w:t xml:space="preserve"> </w:t>
      </w:r>
      <w:r>
        <w:rPr>
          <w:rFonts w:ascii="Times New Roman" w:hAnsi="Times New Roman" w:cs="Times New Roman"/>
          <w:sz w:val="28"/>
          <w:szCs w:val="28"/>
        </w:rPr>
        <w:t>передаче другому лицу.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Организацию работы по оформлению, учету и выдаче удостоверений депутатов осуществляет председатель Собрания депутатов – глава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Изготовление удостоверений депутатов обеспечивается лицом, уполномоченным председателем Собрания депутатов – главой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Расходы, связанные с изготовлением удостоверений депутатов, производятся за счет средств бюджета муниципального образования «Синегорское сельское поселение» на обеспечение деятельности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Удостоверение депутата подписывается и выдается депутату председателем Собрания депутатов – главой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Депутат обязан обеспечивать сохранность удостоверения депутата.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случае утраты (порчи) удостоверения депутата депутат подает письменное заявление о выдаче дубликата удостоверения депутата на имя председателя Собрания депутатов - главы Синегорского сельского поселения, в котором указывает причину утраты (порчи) ранее выданного удостоверения депутата.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письменного разрешения председателя Собрания депутатов - главы Синегорского сельского поселения депутату выдается дубликат удостоверения депутата.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порчи удостоверения депутата, оно заменяется новым, при условии возврата ранее выданного удостоверения депутата.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ранее выданное удостоверение депутата считается недействительным.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случае смерти депутата возврат удостоверения депутата осуществляется членами семьи депутата.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Недействительные, испорченные удостоверения депутатов периодически подлежат уничтожению с составлением соответствующего акта.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об уничтожении удостоверения депутата утверждается председателем Собрания депутатов - главой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II</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ВНУТРЕННЕЕ УСТРОЙСТВО И ОРГАНЫ</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bCs/>
          <w:sz w:val="28"/>
          <w:szCs w:val="28"/>
        </w:rPr>
        <w:t>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sz w:val="28"/>
          <w:szCs w:val="28"/>
        </w:rPr>
        <w:t xml:space="preserve">Глава 2. </w:t>
      </w:r>
      <w:r>
        <w:rPr>
          <w:rFonts w:ascii="Times New Roman" w:hAnsi="Times New Roman" w:cs="Times New Roman"/>
          <w:bCs/>
          <w:sz w:val="28"/>
          <w:szCs w:val="28"/>
        </w:rPr>
        <w:t xml:space="preserve">Председатель Собрания депутатов – глава Синегорского сельского поселения, заместитель председателя Собрания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 </w:t>
      </w:r>
      <w:r>
        <w:rPr>
          <w:rFonts w:ascii="Times New Roman" w:hAnsi="Times New Roman" w:cs="Times New Roman"/>
          <w:bCs/>
          <w:sz w:val="28"/>
          <w:szCs w:val="28"/>
        </w:rPr>
        <w:t>Порядок избрания председателя Собрания депутатов – главы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Председатель Собрания депутатов – глава Синегорского сельского поселения избирается из числа депутатов открытым голосованием.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Кандидатуры на должность председателя Собрания депутатов – главы Синегорского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Собрания депутатов – главы Синегорского сельского поселения кандидатуры на должность председателя Собрания депутатов – главы  Синегорского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Каждому кандидату до голосования предоставляется право выступить с программой деятельности в должности председателя Собрания депутатов – главы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Выдвижение и обсуждение кандидатур прекращается по решению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Голосование и определение его результатов осуществляется в соответствии с Уставом Синегорского сельского поселения и настоящим Регламентом.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Повторное выдвижение кандидатов проводится также в случае если было выдвинуто два кандидата, и не один из них при первом голосовании не набрал необходимого числа голосов.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Избранный председатель Собрания депутатов – глава Синегорского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 вступлении в должность председатель Собрания депутатов – глава Синегорского сельского поселения издает постановление.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8. </w:t>
      </w:r>
      <w:r>
        <w:rPr>
          <w:rFonts w:ascii="Times New Roman" w:hAnsi="Times New Roman" w:cs="Times New Roman"/>
          <w:bCs/>
          <w:sz w:val="28"/>
          <w:szCs w:val="28"/>
        </w:rPr>
        <w:t>Полномочия председателя Собрания депутатов – главы Синегорского сельского поселения</w:t>
      </w: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Собрания депутатов – глава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Синегорское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«Синегорское сельское поселение»;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Уставом Синегорского сельского поселения, нормативные правовые акты, принятые Собранием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исполняет полномочия председателя Собрания депутатов, в том числе: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созывает заседания Собрания депутатов, председательствует на его заседаниях;</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издает постановления и распоряжения по вопросам организации деятельности Собрания депутатов, подписывает решения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подписывает протокол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организацию деятельности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оказывает содействие депутатам Собрания депутатов в осуществлении ими своих полномочий;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координирует деятельность постоянных комиссий Собрания депутатов, депутатских объединений в Собрании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дает поручения постоянным комиссиям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содействует обеспечению гласности и учету общественного мнения в работе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организует в Собрании депутатов прием граждан, рассмотрение их обращений и запросов;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представляет депутатам проект повестки дня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 решает иные вопросы в соответствии с федеральным и областным законодательством, Уставом Синегорского сельского поселения и решениями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осуществляет иные полномочия, в соответствии с федеральным и областным законодательством, Уставом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Председатель Собрания депутатов – глава Синегорского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Председатель Собрания депутатов – глава Синегорского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9. </w:t>
      </w:r>
      <w:r>
        <w:rPr>
          <w:rFonts w:ascii="Times New Roman" w:hAnsi="Times New Roman" w:cs="Times New Roman"/>
          <w:bCs/>
          <w:sz w:val="28"/>
          <w:szCs w:val="28"/>
        </w:rPr>
        <w:t>Порядок избрания заместителя председателя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освобождения заместителя председателя Собрания депутатов Синегорского сельского поселения от занимаемой должности, заместитель председателя Собрания депутатов Синегорского сельского поселения избирается на оставшийся срок полномочий Собрания депутатов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соответствии со статей 7 настоящего Регламента председатель Собрания депутатов – глава Синегорского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Кандидатуры для избрания на должность заместителя председателя Собрания депутатов могут вноситься председателем Собрания депутатов – главой Синегорского сельского поселения, депутатами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10. </w:t>
      </w:r>
      <w:r>
        <w:rPr>
          <w:rFonts w:ascii="Times New Roman" w:hAnsi="Times New Roman" w:cs="Times New Roman"/>
          <w:bCs/>
          <w:sz w:val="28"/>
          <w:szCs w:val="28"/>
        </w:rPr>
        <w:t>Полномочия заместителя председателя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Собрания депутатов:</w:t>
      </w:r>
    </w:p>
    <w:p w:rsidR="00B103E7" w:rsidRDefault="00B103E7" w:rsidP="00B10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временно исполняет полномочия председателя Собрания депутатов – главы </w:t>
      </w:r>
      <w:r>
        <w:rPr>
          <w:rFonts w:ascii="Times New Roman" w:hAnsi="Times New Roman" w:cs="Times New Roman"/>
          <w:sz w:val="28"/>
          <w:szCs w:val="28"/>
        </w:rPr>
        <w:tab/>
        <w:t xml:space="preserve">Синегорского сельского поселения в случае отсутствия председателя </w:t>
      </w:r>
      <w:r>
        <w:rPr>
          <w:rFonts w:ascii="Times New Roman" w:hAnsi="Times New Roman" w:cs="Times New Roman"/>
          <w:sz w:val="28"/>
          <w:szCs w:val="28"/>
        </w:rPr>
        <w:tab/>
        <w:t xml:space="preserve">Собрания </w:t>
      </w:r>
      <w:r>
        <w:rPr>
          <w:rFonts w:ascii="Times New Roman" w:hAnsi="Times New Roman" w:cs="Times New Roman"/>
          <w:sz w:val="28"/>
          <w:szCs w:val="28"/>
        </w:rPr>
        <w:tab/>
        <w:t xml:space="preserve">депутатов - главы Синегорского сельского поселения или </w:t>
      </w:r>
      <w:r>
        <w:rPr>
          <w:rFonts w:ascii="Times New Roman" w:hAnsi="Times New Roman" w:cs="Times New Roman"/>
          <w:sz w:val="28"/>
          <w:szCs w:val="28"/>
        </w:rPr>
        <w:tab/>
        <w:t xml:space="preserve">досрочного прекращения </w:t>
      </w:r>
      <w:r>
        <w:rPr>
          <w:rFonts w:ascii="Times New Roman" w:hAnsi="Times New Roman" w:cs="Times New Roman"/>
          <w:sz w:val="28"/>
          <w:szCs w:val="28"/>
        </w:rPr>
        <w:tab/>
        <w:t>его полномочий, а также в случае, установленном абзацем третьим части 1 статьи 9 настоящего Регламента;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координирует деятельность комиссий и рабочих групп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 поручению председателя Собрания депутатов – главы Синегорского сельского </w:t>
      </w:r>
      <w:r>
        <w:rPr>
          <w:rFonts w:ascii="Times New Roman" w:hAnsi="Times New Roman" w:cs="Times New Roman"/>
          <w:sz w:val="28"/>
          <w:szCs w:val="28"/>
        </w:rPr>
        <w:tab/>
        <w:t>поселения решает вопросы внутреннего распорядка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11. </w:t>
      </w:r>
      <w:r>
        <w:rPr>
          <w:rFonts w:ascii="Times New Roman" w:hAnsi="Times New Roman" w:cs="Times New Roman"/>
          <w:bCs/>
          <w:sz w:val="28"/>
          <w:szCs w:val="28"/>
        </w:rPr>
        <w:t xml:space="preserve">Досрочное прекращение полномочий председателя Собрания депутатов – главы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освобождение от занимаемой должности заместителя председателя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Полномочия председателя Собрания депутатов – главы Синегорского сельского поселения прекращаются досрочно в случае: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удаления в отставку в соответствии со статьей 74</w:t>
      </w:r>
      <w:r>
        <w:rPr>
          <w:rFonts w:ascii="Times New Roman" w:hAnsi="Times New Roman" w:cs="Times New Roman"/>
          <w:sz w:val="28"/>
          <w:szCs w:val="28"/>
          <w:vertAlign w:val="superscript"/>
        </w:rPr>
        <w:t>1</w:t>
      </w:r>
      <w:r>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признания судом безвестно отсутствующим или объявления умершим;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преобразования Синегорского сельского поселения, осуществляемого в соответствии с частями 3, 5, 6</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увеличения численности избирателей Синегорского сельского поселения более чем на 25 процентов, произошедшего вследствие изменения границ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утраты Синегорским сельским поселением статуса муниципального образования в связи с его объединением с сельским округом.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о досрочном прекращении полномочий председателя Собрания депутатов - главы Синегорского сельского поселения за исключением случаев, предусмотренных подпунктами 3, 4, 10, 12 и 14 части 1 настоящей статьи, принимается Собранием депутатов Синегорского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Синегорского сельского поселения, а если это основание появилось в период между сессиями Собрания депутатов, - не позднее чем через три месяца со дня появления такого основания.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r>
        <w:rPr>
          <w:rFonts w:ascii="Times New Roman" w:hAnsi="Times New Roman" w:cs="Times New Roman"/>
          <w:sz w:val="28"/>
          <w:szCs w:val="28"/>
        </w:rPr>
        <w:lastRenderedPageBreak/>
        <w:t>Синегорского сельского поселения считаются прекращенными со дня, следующего за днем окончания данного срока.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Собрания депутатов - главы Синегорского сельского поселения его полномочия временно исполняет должностное лицо местного самоуправления, определяемое в соответствии с Уставом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случае, если председатель Собрания депутатов - глава Синегорского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Синегорского сельского поселения до вступления решения суда в законную силу.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Заместитель председателя Собрания депутатов досрочно освобождается от занимаемой должности в случае: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досрочного прекращения его полномочий как депутата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выражения ему недоверия Собранием депутатов в связи с ненадлежащим исполнением полномочий заместителя председателя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иных случаях, установленных федеральными законами.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Синегорского сельского поселения, группа депутатов в количестве не менее одной трети от установленной численности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B103E7" w:rsidRDefault="00B103E7" w:rsidP="00B103E7">
      <w:pPr>
        <w:tabs>
          <w:tab w:val="left" w:pos="9075"/>
        </w:tabs>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3. </w:t>
      </w:r>
      <w:r>
        <w:rPr>
          <w:rFonts w:ascii="Times New Roman" w:hAnsi="Times New Roman" w:cs="Times New Roman"/>
          <w:bCs/>
          <w:sz w:val="28"/>
          <w:szCs w:val="28"/>
        </w:rPr>
        <w:t>Комиссии, рабочие группы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12. </w:t>
      </w:r>
      <w:r>
        <w:rPr>
          <w:rFonts w:ascii="Times New Roman" w:hAnsi="Times New Roman" w:cs="Times New Roman"/>
          <w:bCs/>
          <w:sz w:val="28"/>
          <w:szCs w:val="28"/>
        </w:rPr>
        <w:t>Постоянные комиссии Собрания депутатов и вопросы их ведения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Постоянные комиссии по вопросам, отнесенным к их ведению:</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осуществляют функции контроля за исполнением решений, принятых Собранием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осуществляют подготовку заключений по проектам решений, поступившим на рассмотрение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дают заключения и предложения по соответствующим разделам проекта местного бюджета;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решают вопросы организации своей деятельности;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решают иные вопросы в соответствии с Уставом Синегорского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Вопросы ведения постоянных комиссий определяются решением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13. </w:t>
      </w:r>
      <w:r>
        <w:rPr>
          <w:rFonts w:ascii="Times New Roman" w:hAnsi="Times New Roman" w:cs="Times New Roman"/>
          <w:bCs/>
          <w:sz w:val="28"/>
          <w:szCs w:val="28"/>
        </w:rPr>
        <w:t>Наименования и порядок образования постоянных комиссий</w:t>
      </w: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Собрание депутатов образует следующие постоянные комиссии: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местному самоуправлению и охране общественного порядка;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бюджету, налогам и собственности;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благоустройству, строительству, жилищно-коммунальному хозяйству, транспорту и дорожной деятельности;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3.Численный состав постоянной комиссии определяется Собранием депутатов, но не может быть менее 3 депутатов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Постоянные комиссии руководствуются в своей работе федеральным и областным законодательством, Уставом Синегорского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14. </w:t>
      </w:r>
      <w:r>
        <w:rPr>
          <w:rFonts w:ascii="Times New Roman" w:hAnsi="Times New Roman" w:cs="Times New Roman"/>
          <w:bCs/>
          <w:sz w:val="28"/>
          <w:szCs w:val="28"/>
        </w:rPr>
        <w:t>Членство депутатов в постоянных комиссиях</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Каждый депутат, за исключением председателя Собрания депутатов – главы Синегорского сельского поселения, обязан состоять в одной из постоянных комиссий.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Депутат может быть членом не более двух постоянных комиссий.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15. </w:t>
      </w:r>
      <w:r>
        <w:rPr>
          <w:rFonts w:ascii="Times New Roman" w:hAnsi="Times New Roman" w:cs="Times New Roman"/>
          <w:bCs/>
          <w:sz w:val="28"/>
          <w:szCs w:val="28"/>
        </w:rPr>
        <w:t>Порядок избрания и освобождения от занимаемой должности председателя постоянной комиссии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Кандидатов на должности председателей постоянных комиссий вправе вносить председатель Собрания депутатов – глава Синегорского сельского поселения, депутаты, в том числе в порядке самовыдвижения, депутатские объединения.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Решение об избрании председателя постоянной комиссии оформляется решением Собрания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16. </w:t>
      </w:r>
      <w:r>
        <w:rPr>
          <w:rFonts w:ascii="Times New Roman" w:hAnsi="Times New Roman" w:cs="Times New Roman"/>
          <w:bCs/>
          <w:sz w:val="28"/>
          <w:szCs w:val="28"/>
        </w:rPr>
        <w:t>Временные комиссии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Собрания депутатов – глава Синегорского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Синегорского сельского поселения, решением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17. </w:t>
      </w:r>
      <w:r>
        <w:rPr>
          <w:rFonts w:ascii="Times New Roman" w:hAnsi="Times New Roman" w:cs="Times New Roman"/>
          <w:bCs/>
          <w:sz w:val="28"/>
          <w:szCs w:val="28"/>
        </w:rPr>
        <w:t>Рабочие группы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Собрание депутатов на своем заседании, председатель Собрания депутатов – глава Синегорского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Синегорского сельского поселения.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состав рабочих групп могут включаться депутаты, представители соответствующего субъекта правотворческой инициативы, Администрации Синегорского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Синегорского сельского поселения деятельность рабочей группы может быть прекращена досрочно.</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Глава 4. </w:t>
      </w:r>
      <w:r>
        <w:rPr>
          <w:rFonts w:ascii="Times New Roman" w:hAnsi="Times New Roman" w:cs="Times New Roman"/>
          <w:bCs/>
          <w:sz w:val="28"/>
          <w:szCs w:val="28"/>
        </w:rPr>
        <w:t>Депутатские объединения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18. </w:t>
      </w:r>
      <w:r>
        <w:rPr>
          <w:rFonts w:ascii="Times New Roman" w:hAnsi="Times New Roman" w:cs="Times New Roman"/>
          <w:bCs/>
          <w:sz w:val="28"/>
          <w:szCs w:val="28"/>
        </w:rPr>
        <w:t>Право депутатов на образование депутатских объединений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Депутатские объединения образуются на срок полномочий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Депутатские фракции образуются по партийной принадлежности и политическим убеждениям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Депутатские группы образуются по профессиональному или иному неполитическому принципу.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составе депутатской фракции или депутатской группы должно быть не менее 3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19. </w:t>
      </w:r>
      <w:r>
        <w:rPr>
          <w:rFonts w:ascii="Times New Roman" w:hAnsi="Times New Roman" w:cs="Times New Roman"/>
          <w:bCs/>
          <w:sz w:val="28"/>
          <w:szCs w:val="28"/>
        </w:rPr>
        <w:t>Образование депутатских объединений</w:t>
      </w: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Синегорского сельского поселения предыдущего созыва.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20. </w:t>
      </w:r>
      <w:r>
        <w:rPr>
          <w:rFonts w:ascii="Times New Roman" w:hAnsi="Times New Roman" w:cs="Times New Roman"/>
          <w:bCs/>
          <w:sz w:val="28"/>
          <w:szCs w:val="28"/>
        </w:rPr>
        <w:t>Регистрация депутатского объединения</w:t>
      </w: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w:t>
      </w:r>
      <w:r>
        <w:rPr>
          <w:rFonts w:ascii="Times New Roman" w:hAnsi="Times New Roman" w:cs="Times New Roman"/>
          <w:sz w:val="28"/>
          <w:szCs w:val="28"/>
        </w:rPr>
        <w:lastRenderedPageBreak/>
        <w:t>Обеспечивает регистрацию депутатского объединения председатель Собрания депутатов – глава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регистрации депутатского объединения председатель Собрания депутатов – глава Синегорского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21. </w:t>
      </w:r>
      <w:r>
        <w:rPr>
          <w:rFonts w:ascii="Times New Roman" w:hAnsi="Times New Roman" w:cs="Times New Roman"/>
          <w:bCs/>
          <w:sz w:val="28"/>
          <w:szCs w:val="28"/>
        </w:rPr>
        <w:t xml:space="preserve">Права депутатских объединений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Депутатские объединения в порядке, установленном настоящим Регламентом, вправе: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вносить на рассмотрение Собрания депутатов кандидатуры на должность председателя Собрания депутатов – главы Синегорского сельского поселения, его заместителя, председателей постоянных комиссий;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выдвигать своего представителя для выступлений на заседании Собрания депутатов от имени депутатского объединения;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предварительно обсуждать проекты решений и других документов, выносимых на рассмотрение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обращаться на заседаниях Собрания депутатов с вопросами к председателю Собрания депутатов – главе Синегорского сельского поселения, заместителю председателя Собрания депутатов, главе Администрации Синегорского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Синегорского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III</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ОБЩИЙ ПОРЯДОК РАБОТЫ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5. </w:t>
      </w:r>
      <w:r>
        <w:rPr>
          <w:rFonts w:ascii="Times New Roman" w:hAnsi="Times New Roman" w:cs="Times New Roman"/>
          <w:bCs/>
          <w:sz w:val="28"/>
          <w:szCs w:val="28"/>
        </w:rPr>
        <w:t>Начало работы Собрания депутатов. Порядок проведения заседаний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22. </w:t>
      </w:r>
      <w:r>
        <w:rPr>
          <w:rFonts w:ascii="Times New Roman" w:hAnsi="Times New Roman" w:cs="Times New Roman"/>
          <w:bCs/>
          <w:sz w:val="28"/>
          <w:szCs w:val="28"/>
        </w:rPr>
        <w:t>Первое заседание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Собрание депутатов собирается на свое первое заседание не позднее срока, установленного Уставом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Первое заседание Собрания депутатов открывает и ведет до избрания председателя Собрания депутатов – главы Синегорского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23. </w:t>
      </w:r>
      <w:r>
        <w:rPr>
          <w:rFonts w:ascii="Times New Roman" w:hAnsi="Times New Roman" w:cs="Times New Roman"/>
          <w:bCs/>
          <w:sz w:val="28"/>
          <w:szCs w:val="28"/>
        </w:rPr>
        <w:t>Подготовка первого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 – главу Синегорского сельского поселения предыдущего созыва.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Синегорского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Синегорского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Синегорского сельского поселения, настоящим Регламентом.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24. </w:t>
      </w:r>
      <w:r>
        <w:rPr>
          <w:rFonts w:ascii="Times New Roman" w:hAnsi="Times New Roman" w:cs="Times New Roman"/>
          <w:bCs/>
          <w:sz w:val="28"/>
          <w:szCs w:val="28"/>
        </w:rPr>
        <w:t>Основные вопросы, рассматриваемые на первом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первом заседании Собрания депутатов депутаты проводят выборы председателя Собрания депутатов – главы Синегорского сельского поселения, его заместителя в порядке, предусмотренном настоящим Регламентом.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первом заседании председатель Собрания депутатов – глава Синегорского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Синегорского сельского поселения проводятся на следующем заседании Собрания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постоянных комиссий.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25. </w:t>
      </w:r>
      <w:r>
        <w:rPr>
          <w:rFonts w:ascii="Times New Roman" w:hAnsi="Times New Roman" w:cs="Times New Roman"/>
          <w:bCs/>
          <w:sz w:val="28"/>
          <w:szCs w:val="28"/>
        </w:rPr>
        <w:t>Планирование работы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Синегорского сельского поселения.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26. </w:t>
      </w:r>
      <w:r>
        <w:rPr>
          <w:rFonts w:ascii="Times New Roman" w:hAnsi="Times New Roman" w:cs="Times New Roman"/>
          <w:bCs/>
          <w:sz w:val="28"/>
          <w:szCs w:val="28"/>
        </w:rPr>
        <w:t>Очередные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Очередные заседания Собрания депутатов проводятся в соответствии с планом работы Собрания депутатов на год.</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Очередные заседания Собрания депутатов созываются на основании распоряжения председателя Собрания депутатов – главы Синегорского сельского поселения.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27. </w:t>
      </w:r>
      <w:r>
        <w:rPr>
          <w:rFonts w:ascii="Times New Roman" w:hAnsi="Times New Roman" w:cs="Times New Roman"/>
          <w:bCs/>
          <w:sz w:val="28"/>
          <w:szCs w:val="28"/>
        </w:rPr>
        <w:t>Внеочередное заседание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Внеочередные заседания Собрания депутатов созываются по мере необходимости по инициативе председателя Собрания депутатов – главы Синегорского сельского поселения или группы депутатов в количестве не менее половины от установленной численности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Инициаторы созыва внеочередного заседания Собрания депутатов, за исключением председателя Собрания депутатов – главы Синегорского сельского поселения, должны представить в Собрание депутатов следующие материалы: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обоснование необходимости созыва внеочередного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повестки дня внеочередного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созыве внеочередного заседания Собрания депутатов должен быть мотивирован.</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если инициатором внеочередного заседания Собрания депутатов выступает председатель Собрания депутатов – глава Синегорского сельского поселения, то он своим распоряжением определяет дату и утверждает проект повестки дня внеочередного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28.</w:t>
      </w:r>
      <w:r>
        <w:rPr>
          <w:rFonts w:ascii="Times New Roman" w:hAnsi="Times New Roman" w:cs="Times New Roman"/>
          <w:bCs/>
          <w:sz w:val="28"/>
          <w:szCs w:val="28"/>
        </w:rPr>
        <w:t xml:space="preserve"> Открытые и закрытые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Открытые заседания Собрания депутатов проводятся гласно и освещаются в средствах массовой информации.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Собрание депутатов в соответствии с федеральными и областными законами может принять решение о проведении закрытого заседания, если </w:t>
      </w:r>
      <w:r>
        <w:rPr>
          <w:rFonts w:ascii="Times New Roman" w:hAnsi="Times New Roman" w:cs="Times New Roman"/>
          <w:sz w:val="28"/>
          <w:szCs w:val="28"/>
        </w:rPr>
        <w:lastRenderedPageBreak/>
        <w:t>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Синегорского сельского поселения, прокурор Белокалитвинского района, председатель избирательной комиссии Белокалитвинского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 открытых заседаниях Собрания депутатов могут присутствовать представители средств массовой информации.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29. </w:t>
      </w:r>
      <w:r>
        <w:rPr>
          <w:rFonts w:ascii="Times New Roman" w:hAnsi="Times New Roman" w:cs="Times New Roman"/>
          <w:bCs/>
          <w:sz w:val="28"/>
          <w:szCs w:val="28"/>
        </w:rPr>
        <w:t>Протоколы заседаний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 вправе ознакомиться с протоколом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30. </w:t>
      </w:r>
      <w:r>
        <w:rPr>
          <w:rFonts w:ascii="Times New Roman" w:hAnsi="Times New Roman" w:cs="Times New Roman"/>
          <w:bCs/>
          <w:sz w:val="28"/>
          <w:szCs w:val="28"/>
        </w:rPr>
        <w:t xml:space="preserve">Сроки направления проектов решений депутатам, главе Администрации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и иным должностным лицам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Синегорского сельского поселения либо уполномоченному им должностному лицу (официальному представителю), прокурору Белокалитвинского района и иным органам и лицам по перечню, определяемому председателем Собрания депутатов – главой Синегорского сельского поселения, не позднее, чем за три дня до дня их рассмотрения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31. </w:t>
      </w:r>
      <w:r>
        <w:rPr>
          <w:rFonts w:ascii="Times New Roman" w:hAnsi="Times New Roman" w:cs="Times New Roman"/>
          <w:bCs/>
          <w:sz w:val="28"/>
          <w:szCs w:val="28"/>
        </w:rPr>
        <w:t>Участие депутата в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Заседание Собрания депутатов начинается с регистрации присутствующих на заседании депутатов, которой руководит председательствующий.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 обязан присутствовать на заседаниях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Синегорского сельского поселения.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32. </w:t>
      </w:r>
      <w:r>
        <w:rPr>
          <w:rFonts w:ascii="Times New Roman" w:hAnsi="Times New Roman" w:cs="Times New Roman"/>
          <w:bCs/>
          <w:sz w:val="28"/>
          <w:szCs w:val="28"/>
        </w:rPr>
        <w:t>Распорядок дня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Заседания Собрания депутатов проводятся, как правило, в рабочие дни.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Собрание депутатов может принять решение о внеочередном перерыве или о проведении заседания без перерыва.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33. </w:t>
      </w:r>
      <w:r>
        <w:rPr>
          <w:rFonts w:ascii="Times New Roman" w:hAnsi="Times New Roman" w:cs="Times New Roman"/>
          <w:bCs/>
          <w:sz w:val="28"/>
          <w:szCs w:val="28"/>
        </w:rPr>
        <w:t>Порядок проведения «информационного часа»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Синегорского сельского поселения, прокурором  Белокалитвинского района, начальником ОМВД по Белокалитвинскому району, председателем территориальной избирательной комиссии Белокалитвинского района, начальником МИФНС России №22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 расположенных на территории Белокалитвинского района, и ответов на вопросы депутатов Собрания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правило, в начале заседания Собрания депутатов, при этом его продолжительность не должна превышать один час.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 главе Синегорского сельского поселения не позднее, чем за семь календарных дней до дня заседания Собрания депутатов. Председатель Собрания депутатов – глава Синегорского сельского поселения после консультаций с председателями постоянных комиссий определяет актуальный вопрос (вопросы) для рассмотрения на «информационном часе »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w:t>
      </w:r>
      <w:r>
        <w:rPr>
          <w:rFonts w:ascii="Times New Roman" w:hAnsi="Times New Roman" w:cs="Times New Roman"/>
          <w:sz w:val="28"/>
          <w:szCs w:val="28"/>
        </w:rPr>
        <w:lastRenderedPageBreak/>
        <w:t xml:space="preserve">депутат, адресовавший ему вопрос и не удовлетворенный его ответом, вправе дополнительно задать ему один уточняющий устный вопрос.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34. </w:t>
      </w:r>
      <w:r>
        <w:rPr>
          <w:rFonts w:ascii="Times New Roman" w:hAnsi="Times New Roman" w:cs="Times New Roman"/>
          <w:bCs/>
          <w:sz w:val="28"/>
          <w:szCs w:val="28"/>
        </w:rPr>
        <w:t>Права депутата на заседаниях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заседаниях Собрания депутатов депутат вправе в порядке, установленном настоящим Регламентом: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участвовать в прениях, вносить предложения и замечания по существу обсуждаемых вопросов, по порядку ведения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задавать вопросы выступающим, давать справки;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выступать по мотивам голосования (до момента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требовать постановки своих предложений на голосование;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требовать повторного голосования в случаях установленного нарушения правил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пользоваться иными правами в соответствии с Уставом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35. </w:t>
      </w:r>
      <w:r>
        <w:rPr>
          <w:rFonts w:ascii="Times New Roman" w:hAnsi="Times New Roman" w:cs="Times New Roman"/>
          <w:bCs/>
          <w:sz w:val="28"/>
          <w:szCs w:val="28"/>
        </w:rPr>
        <w:t>Обязанности депутата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 на заседании Собрания депутатов обязан:</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соблюдать настоящий Регламент;</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придерживаться повестки дня, выполнять требования председательствующего на заседании;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выступать только с разрешения председательствующего;</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соблюдать правила депутатской этики;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участвовать в работе каждого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36. </w:t>
      </w:r>
      <w:r>
        <w:rPr>
          <w:rFonts w:ascii="Times New Roman" w:hAnsi="Times New Roman" w:cs="Times New Roman"/>
          <w:bCs/>
          <w:sz w:val="28"/>
          <w:szCs w:val="28"/>
        </w:rPr>
        <w:t>Председательствующий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Синегорского сельского поселения.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37. </w:t>
      </w:r>
      <w:r>
        <w:rPr>
          <w:rFonts w:ascii="Times New Roman" w:hAnsi="Times New Roman" w:cs="Times New Roman"/>
          <w:bCs/>
          <w:sz w:val="28"/>
          <w:szCs w:val="28"/>
        </w:rPr>
        <w:t>Права председательствующего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Председательствующий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открывает и закрывает заседание;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 общим ходом заседания в соответствии с настоящим Регламентом;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оглашает письменные запросы, заявления и справки депутатов и депутатских объединений;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предоставляет слово депутатам для устных вопросов и справок, выступлений по мотивам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оглашает вопросы и заявления, информирует о других материалах, поступивших к нему;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ставит на голосование каждое из предложений депутатов в порядке их поступления;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проводит открытое голосование и оглашает его результаты;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контролирует ведение протокола заседания Собрания депутатов и подписывает указанный протокол;</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выполняет иные функции, вытекающие из его роли председательствующего.</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Председательствующий на заседании Собрания депутатов вправе: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Синегорского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обращаться за справками к депутатам и должностным лицам, приглашенным на заседание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удалять из зала заседаний приглашенных лиц, мешающих работе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прерывать заседание в случае возникновения в зале чрезвычайных обстоятельств, а также грубого нарушения общественного порядка.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 время заседания председательствующий не вправе давать оценку выступлениям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Статья 38. </w:t>
      </w:r>
      <w:r>
        <w:rPr>
          <w:rFonts w:ascii="Times New Roman" w:hAnsi="Times New Roman" w:cs="Times New Roman"/>
          <w:bCs/>
          <w:sz w:val="28"/>
          <w:szCs w:val="28"/>
        </w:rPr>
        <w:t>Обязанности председательствующего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на заседании Собрания депутатов обязан:</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соблюдать настоящий Регламент;</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обеспечивать соблюдение прав депутатов на заседании;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обеспечивать порядок в зале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фиксировать все поступившие предложения и ставить их на голосование, сообщать результаты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39. </w:t>
      </w:r>
      <w:r>
        <w:rPr>
          <w:rFonts w:ascii="Times New Roman" w:hAnsi="Times New Roman" w:cs="Times New Roman"/>
          <w:bCs/>
          <w:sz w:val="28"/>
          <w:szCs w:val="28"/>
        </w:rPr>
        <w:t>Принятие повестки дня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повестки дня заседания Собрания депутатов утверждается распоряжением председателя Собрания депутатов – главы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После открытия заседания Собрания депутатов проводится обсуждение утвержденного председателем Собрания депутатов – главой Синегорского сельского поселения проекта повестки дня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Сначала ставятся на голосование предложения об исключении отдельных вопросов из повестки дня, если таковые имеются.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Затем в порядке поступления на голосование ставятся вопросы о включении в повестку дня вопросов, инициированных в ходе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о включении в повестку дня дополнительных вопросов вносятся председательствующему в письменном виде с обязательным приложением проекта </w:t>
      </w:r>
    </w:p>
    <w:p w:rsidR="00B103E7" w:rsidRDefault="00B103E7" w:rsidP="00B10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После обсуждения проекта повестки дня председательствующий ставит на голосование вопрос о принятии повестки дня.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40. </w:t>
      </w:r>
      <w:r>
        <w:rPr>
          <w:rFonts w:ascii="Times New Roman" w:hAnsi="Times New Roman" w:cs="Times New Roman"/>
          <w:bCs/>
          <w:sz w:val="28"/>
          <w:szCs w:val="28"/>
        </w:rPr>
        <w:t>Продолжительность выступлений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20 минут для доклада;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б)10 минут для содоклада;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10 минут для ответов на вопросы докладчику, содокладчику;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7 минут для выступающих в прениях;</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 согласия большинства присутствующих на заседании депутатов председательствующий может изменить время выступления.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41. </w:t>
      </w:r>
      <w:r>
        <w:rPr>
          <w:rFonts w:ascii="Times New Roman" w:hAnsi="Times New Roman" w:cs="Times New Roman"/>
          <w:bCs/>
          <w:sz w:val="28"/>
          <w:szCs w:val="28"/>
        </w:rPr>
        <w:t>Соблюдение правил выступления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42. </w:t>
      </w:r>
      <w:r>
        <w:rPr>
          <w:rFonts w:ascii="Times New Roman" w:hAnsi="Times New Roman" w:cs="Times New Roman"/>
          <w:bCs/>
          <w:sz w:val="28"/>
          <w:szCs w:val="28"/>
        </w:rPr>
        <w:t>Соблюдение правил депутатской этики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6. </w:t>
      </w:r>
      <w:r>
        <w:rPr>
          <w:rFonts w:ascii="Times New Roman" w:hAnsi="Times New Roman" w:cs="Times New Roman"/>
          <w:bCs/>
          <w:sz w:val="28"/>
          <w:szCs w:val="28"/>
        </w:rPr>
        <w:t>Порядок голосования и принятия решений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43. </w:t>
      </w:r>
      <w:r>
        <w:rPr>
          <w:rFonts w:ascii="Times New Roman" w:hAnsi="Times New Roman" w:cs="Times New Roman"/>
          <w:bCs/>
          <w:sz w:val="28"/>
          <w:szCs w:val="28"/>
        </w:rPr>
        <w:t>Порядок принятия решений на заседаниях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внеочередном перерыве в заседании, проведении заседания без перерыва, переносе или закрытии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 изменении времени для выступления;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предоставлении слова приглашенным на заседание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 передаче вопроса на рассмотрение соответствующей постоянной комиссии;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 голосовании без обсуждения;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 проведении закрытого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 проведении тайного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 проведении поименного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об участии в заседании Собрания депутатов лиц, указанных в части 5 статьи 28 настоящего Регламента;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об изменении способа проведения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 пересчете голосов;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иные вопросы, предусмотренные настоящим Регламентом.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44. </w:t>
      </w:r>
      <w:r>
        <w:rPr>
          <w:rFonts w:ascii="Times New Roman" w:hAnsi="Times New Roman" w:cs="Times New Roman"/>
          <w:bCs/>
          <w:sz w:val="28"/>
          <w:szCs w:val="28"/>
        </w:rPr>
        <w:t>Общие правила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Свое право на голосование депутат осуществляет лично.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45. </w:t>
      </w:r>
      <w:r>
        <w:rPr>
          <w:rFonts w:ascii="Times New Roman" w:hAnsi="Times New Roman" w:cs="Times New Roman"/>
          <w:bCs/>
          <w:sz w:val="28"/>
          <w:szCs w:val="28"/>
        </w:rPr>
        <w:t>Открытое голосование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 окончании подсчета голосов председательствующий объявляет, какое решение принято.</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46. </w:t>
      </w:r>
      <w:r>
        <w:rPr>
          <w:rFonts w:ascii="Times New Roman" w:hAnsi="Times New Roman" w:cs="Times New Roman"/>
          <w:bCs/>
          <w:sz w:val="28"/>
          <w:szCs w:val="28"/>
        </w:rPr>
        <w:t>Поименное голосование</w:t>
      </w: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47. </w:t>
      </w:r>
      <w:r>
        <w:rPr>
          <w:rFonts w:ascii="Times New Roman" w:hAnsi="Times New Roman" w:cs="Times New Roman"/>
          <w:bCs/>
          <w:sz w:val="28"/>
          <w:szCs w:val="28"/>
        </w:rPr>
        <w:t>Тайное голосование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48. </w:t>
      </w:r>
      <w:r>
        <w:rPr>
          <w:rFonts w:ascii="Times New Roman" w:hAnsi="Times New Roman" w:cs="Times New Roman"/>
          <w:bCs/>
          <w:sz w:val="28"/>
          <w:szCs w:val="28"/>
        </w:rPr>
        <w:t>Порядок проведения тайного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IV</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ПРОЦЕДУРА ПРИНЯТИЯ РЕШЕНИЙ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7. </w:t>
      </w:r>
      <w:r>
        <w:rPr>
          <w:rFonts w:ascii="Times New Roman" w:hAnsi="Times New Roman" w:cs="Times New Roman"/>
          <w:bCs/>
          <w:sz w:val="28"/>
          <w:szCs w:val="28"/>
        </w:rPr>
        <w:t>Порядок внесения проектов решений и их предварительное рассмотрение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49. Субъекты правотворческой инициативы в Собрании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Субъектами правотворческой инициативы в Собрании депутатов являются: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Собрания депутатов – глава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глава Администрации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органы территориального общественного самоуправления;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инициативные группы граждан;</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иные субъекты правотворческой инициативы, установленные Уставом </w:t>
      </w:r>
      <w:r>
        <w:rPr>
          <w:rFonts w:ascii="Times New Roman" w:hAnsi="Times New Roman" w:cs="Times New Roman"/>
          <w:sz w:val="28"/>
          <w:szCs w:val="28"/>
        </w:rPr>
        <w:tab/>
        <w:t>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50. </w:t>
      </w:r>
      <w:r>
        <w:rPr>
          <w:rFonts w:ascii="Times New Roman" w:hAnsi="Times New Roman" w:cs="Times New Roman"/>
          <w:bCs/>
          <w:sz w:val="28"/>
          <w:szCs w:val="28"/>
        </w:rPr>
        <w:t>Формы реализации правотворческой инициативы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Правотворческая инициатива осуществляется в форме внесения в Собрание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проектов решений;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поправок к проектам решений.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Поправки к проекту решения направляются субъектом правотворческой инициативы на имя председателя Собрания депутатов – главы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51. </w:t>
      </w:r>
      <w:r>
        <w:rPr>
          <w:rFonts w:ascii="Times New Roman" w:hAnsi="Times New Roman" w:cs="Times New Roman"/>
          <w:bCs/>
          <w:sz w:val="28"/>
          <w:szCs w:val="28"/>
        </w:rPr>
        <w:t>Материалы, необходимые для внесения проекта решения в Собрание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внесении проекта решения в Собрание депутатов субъектом правотворческой инициативы должны быть представлены: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текст проекта решения с указанием на титульном листе субъекта правотворческой инициативы, внесшего проект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финансово-экономическое обоснование (в случае внесения проекта решения, реализация которого потребует материальных затрат);</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иные материалы в соответствии с федеральным и областным законодательством.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Синегорского сельского поселения либо при наличии заключения главы Администрации Синегорского сельского поселения.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заключение предоставляется главой Администрации Синегорского сельского поселения не позднее десяти дней со дня поступления обращения о даче заключения на соответствующий проект.</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52. </w:t>
      </w:r>
      <w:r>
        <w:rPr>
          <w:rFonts w:ascii="Times New Roman" w:hAnsi="Times New Roman" w:cs="Times New Roman"/>
          <w:bCs/>
          <w:sz w:val="28"/>
          <w:szCs w:val="28"/>
        </w:rPr>
        <w:t>Требования к тексту проекта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в текст внесенного в Собрание депутатов проекта решения должны быть включены следующие положения: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сроках и о порядке вступления в силу решения или отдельных его положений;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 приведении в случае необходимости главой Администрации Синегорского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Статья 53. </w:t>
      </w:r>
      <w:r>
        <w:rPr>
          <w:rFonts w:ascii="Times New Roman" w:hAnsi="Times New Roman" w:cs="Times New Roman"/>
          <w:bCs/>
          <w:sz w:val="28"/>
          <w:szCs w:val="28"/>
        </w:rPr>
        <w:t>Регистрация проекта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решения считается внесенным в Собрание депутатов со дня его регистрации в Собрании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54. </w:t>
      </w:r>
      <w:r>
        <w:rPr>
          <w:rFonts w:ascii="Times New Roman" w:hAnsi="Times New Roman" w:cs="Times New Roman"/>
          <w:bCs/>
          <w:sz w:val="28"/>
          <w:szCs w:val="28"/>
        </w:rPr>
        <w:t>Направление поступившего в Собрание депутатов проекта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Собрания депутатов – глава Синегорского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Собрания депутатов – глава Синегорского сельского поселения может установить срок для подготовки проекта решения к рассмотрению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Председатель Собрания депутатов – глава Синегорского сельского поселения вправе направить проект решения для замечаний, предложений и отзывов в Администрацию Синегорского сельского поселения, иные органы местного самоуправления, государственные органы и организации.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55. </w:t>
      </w:r>
      <w:r>
        <w:rPr>
          <w:rFonts w:ascii="Times New Roman" w:hAnsi="Times New Roman" w:cs="Times New Roman"/>
          <w:bCs/>
          <w:sz w:val="28"/>
          <w:szCs w:val="28"/>
        </w:rPr>
        <w:t>Возвращение проекта решения субъекту правотворческой инициативы</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Синегорского сельского поселения или требованиям настоящего Регламента, а также если проект решения содержит коррупциогенные факторы, то председатель Собрания депутатов – глава Синегорского сельского поселения может принять решение о возвращении проекта решения субъекту правотворческой инициативы для устранения допущенных нарушений.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56. </w:t>
      </w:r>
      <w:r>
        <w:rPr>
          <w:rFonts w:ascii="Times New Roman" w:hAnsi="Times New Roman" w:cs="Times New Roman"/>
          <w:bCs/>
          <w:sz w:val="28"/>
          <w:szCs w:val="28"/>
        </w:rPr>
        <w:t xml:space="preserve">Порядок рассмотрения проекта решения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Для работы над проектом решения могут создаваться рабочие группы.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наличии альтернативных проектов решений они рассматриваются одновременно.</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57. </w:t>
      </w:r>
      <w:r>
        <w:rPr>
          <w:rFonts w:ascii="Times New Roman" w:hAnsi="Times New Roman" w:cs="Times New Roman"/>
          <w:bCs/>
          <w:sz w:val="28"/>
          <w:szCs w:val="28"/>
        </w:rPr>
        <w:t>Обсуждение проекта решения в постоянных комиссиях</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58. </w:t>
      </w:r>
      <w:r>
        <w:rPr>
          <w:rFonts w:ascii="Times New Roman" w:hAnsi="Times New Roman" w:cs="Times New Roman"/>
          <w:bCs/>
          <w:sz w:val="28"/>
          <w:szCs w:val="28"/>
        </w:rPr>
        <w:t xml:space="preserve">Порядок направления проекта решения, подготовленного к рассмотрению Собранием депутатов, председателю Собрания депутатов – главе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Синегорского сельского поселения для решения вопроса о внесении его на рассмотрение очередного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предложению ответственной постоянной комиссии изменить текст проекта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отозвать внесенный им проект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8. </w:t>
      </w:r>
      <w:r>
        <w:rPr>
          <w:rFonts w:ascii="Times New Roman" w:hAnsi="Times New Roman" w:cs="Times New Roman"/>
          <w:bCs/>
          <w:sz w:val="28"/>
          <w:szCs w:val="28"/>
        </w:rPr>
        <w:t>Порядок рассмотрения и принятия решений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59. </w:t>
      </w:r>
      <w:r>
        <w:rPr>
          <w:rFonts w:ascii="Times New Roman" w:hAnsi="Times New Roman" w:cs="Times New Roman"/>
          <w:bCs/>
          <w:sz w:val="28"/>
          <w:szCs w:val="28"/>
        </w:rPr>
        <w:t>Общий порядок рассмотрения проекта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Статья 60.</w:t>
      </w:r>
      <w:r>
        <w:rPr>
          <w:rFonts w:ascii="Times New Roman" w:hAnsi="Times New Roman" w:cs="Times New Roman"/>
          <w:bCs/>
          <w:sz w:val="28"/>
          <w:szCs w:val="28"/>
        </w:rPr>
        <w:t xml:space="preserve"> Рассмотрение Собранием депутатов проекта решения для принятия за основу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61.</w:t>
      </w:r>
      <w:r>
        <w:rPr>
          <w:rFonts w:ascii="Times New Roman" w:hAnsi="Times New Roman" w:cs="Times New Roman"/>
          <w:bCs/>
          <w:sz w:val="28"/>
          <w:szCs w:val="28"/>
        </w:rPr>
        <w:t xml:space="preserve"> Принятие Собранием депутатов решения по результатам обсуждения проекта решения для принятия за основу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результатам обсуждения проекта решения для принятия за основу Собрание депутатов может решить:</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принять проект решения за основу;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отклонить проект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62. </w:t>
      </w:r>
      <w:r>
        <w:rPr>
          <w:rFonts w:ascii="Times New Roman" w:hAnsi="Times New Roman" w:cs="Times New Roman"/>
          <w:bCs/>
          <w:sz w:val="28"/>
          <w:szCs w:val="28"/>
        </w:rPr>
        <w:t>Порядок представления поправок к проекту решения, принятому за основу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Поправки к проекту решения представляются в письменном виде не позднее срока, установленного Собранием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63. </w:t>
      </w:r>
      <w:r>
        <w:rPr>
          <w:rFonts w:ascii="Times New Roman" w:hAnsi="Times New Roman" w:cs="Times New Roman"/>
          <w:bCs/>
          <w:sz w:val="28"/>
          <w:szCs w:val="28"/>
        </w:rPr>
        <w:t>Изучение, обобщение поправок к проекту решения, принятому за основу, и подготовка их к рассмотрению Собранием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Синегорского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64. </w:t>
      </w:r>
      <w:r>
        <w:rPr>
          <w:rFonts w:ascii="Times New Roman" w:hAnsi="Times New Roman" w:cs="Times New Roman"/>
          <w:bCs/>
          <w:sz w:val="28"/>
          <w:szCs w:val="28"/>
        </w:rPr>
        <w:t xml:space="preserve">Рассмотрение Собранием депутатов проекта решения для принятия в целом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 результатам рассмотрения проекта решения для принятия в целом Собрание депутатов может:</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принять решение в целом;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отклонить проект решения.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65. </w:t>
      </w:r>
      <w:r>
        <w:rPr>
          <w:rFonts w:ascii="Times New Roman" w:hAnsi="Times New Roman" w:cs="Times New Roman"/>
          <w:bCs/>
          <w:sz w:val="28"/>
          <w:szCs w:val="28"/>
        </w:rPr>
        <w:t xml:space="preserve">Срок подписания председателем Собрания депутатов – главой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принятого Собранием депутатов решения, в том числе по вопросам организации деятельности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Синегорского сельского поселения в течение десяти дней со дня его принятия.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66. </w:t>
      </w:r>
      <w:r>
        <w:rPr>
          <w:rFonts w:ascii="Times New Roman" w:hAnsi="Times New Roman" w:cs="Times New Roman"/>
          <w:bCs/>
          <w:sz w:val="28"/>
          <w:szCs w:val="28"/>
        </w:rPr>
        <w:t>Рассылка документов, принятых Собранием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Синегорского сельского поселения направляются депутатам Собрания депутатов, в Администрацию Синегорского сельского поселения, прокурору Белокалитвинского района, и другим лицам по перечню, определяемому председателем Собрания депутатов – главой Синегорского сельского поселения.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Решения Собрания депутатов, не имеющие нормативного характера, направляются главе Администрации Синегорского сельского поселения и другим лицам по перечню, определяемому председателем Собрания депутатов – главой Синегорского сельского поселения, в течение десяти дней со дня их подписания председателем Собрания депутатов – главой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Тексты обращений Собрания депутатов направляются их адресатам.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V</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ИНЫЕ ВОПРОСЫ ДЕЯТЕЛЬНОСТИ</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10. </w:t>
      </w:r>
      <w:r>
        <w:rPr>
          <w:rFonts w:ascii="Times New Roman" w:hAnsi="Times New Roman" w:cs="Times New Roman"/>
          <w:bCs/>
          <w:sz w:val="28"/>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о результатах его деятельности и ежегодного отчета главы Администрации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67.</w:t>
      </w:r>
      <w:r>
        <w:rPr>
          <w:rFonts w:ascii="Times New Roman" w:hAnsi="Times New Roman" w:cs="Times New Roman"/>
          <w:bCs/>
          <w:sz w:val="28"/>
          <w:szCs w:val="28"/>
        </w:rPr>
        <w:t xml:space="preserve"> Представление в Собрание депутатов ежегодного отчета председателя Собрания депутатов – главы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о результатах его деятельности, в том числе о решении вопросов, поставленных Собранием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 глава Синегорского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Синегорского сельского поселения), не позднее 15 февраля года, следующего за отчетным.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68. </w:t>
      </w:r>
      <w:r>
        <w:rPr>
          <w:rFonts w:ascii="Times New Roman" w:hAnsi="Times New Roman" w:cs="Times New Roman"/>
          <w:bCs/>
          <w:sz w:val="28"/>
          <w:szCs w:val="28"/>
        </w:rPr>
        <w:t xml:space="preserve">Рассмотрение Собранием депутатов ежегодного отчета председателя Собрания депутатов – главы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Ежегодный отчет председателя Собрания депутатов – главы Синегорского сельского поселения должен быть рассмотрен не позднее 28 февраля года, следующего за отчетным.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Постоянные комиссии и депутатские объединения вправе рассматривать ежегодный отчет председателя Собрания депутатов – главы Синегорского  сельского поселения о результатах его деятельности до рассмотрения его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рассмотрении ежегодного отчета председателя Собрания депутатов – главы Синегорского сельского поселения Собрание депутатов на своем заседании заслушивает председателя Собрания депутатов – главу Синегорского сельского поселения. После выступления депутаты вправе задавать председателю Собрания депутатов – главе Синегорского сельского поселения вопросы, уточняющие содержание его отчета.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по итогам рассмотрения ежегодного отчета председателя Собрания депутатов – главы Синегорского сельского поселения оформляется решением Собрания депутатов, включающим в себя оценку деятельности председателя Собрания депутатов – главы Синегорского сельского поселения за отчетный период (удовлетворительную или неудовлетворительную).</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69. </w:t>
      </w:r>
      <w:r>
        <w:rPr>
          <w:rFonts w:ascii="Times New Roman" w:hAnsi="Times New Roman" w:cs="Times New Roman"/>
          <w:bCs/>
          <w:sz w:val="28"/>
          <w:szCs w:val="28"/>
        </w:rPr>
        <w:t>Представление в Собрание депутатов ежегодного отчета главы Администрации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Ежегодный отчет главы Администрации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Синегорского сельского поселения в письменном виде в Собрание депутатов не позднее 31 января  года, следующего за отчетным.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Ежегодный отчет главы Администрации Синегорского сельского поселения должен быть рассмотрен не позднее 28 февраля  года, следующего за отчетным.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Постоянные комиссии и депутатские объединения не позднее 15 февраля года, следующего за отчетным, вправе направить председателю Собрания депутатов – главе Синегорского сельского поселения не более двух вопросов от каждой комиссии и каждого депутатского объединения о деятельности главы Администрации Синегорского сельского поселения и иных подведомственных Администрации Синегорского сельского поселения учреждений.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Председатель Собрания депутатов – глава Синегорского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Синегорского сельского поселения и иных подведомственных Администрации Синегорского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Синегорского сельского поселения главе Администрации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70. </w:t>
      </w:r>
      <w:r>
        <w:rPr>
          <w:rFonts w:ascii="Times New Roman" w:hAnsi="Times New Roman" w:cs="Times New Roman"/>
          <w:bCs/>
          <w:sz w:val="28"/>
          <w:szCs w:val="28"/>
        </w:rPr>
        <w:t xml:space="preserve">Рассмотрение Собранием депутатов ежегодного отчета главы Администрации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 рассмотрении ежегодного отчета главы Администрации Синегорского сельского поселения Собрание депутатов на своем заседании заслушивает главу Администрации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выступления депутаты вправе задавать главе Администрации Синегорского сельского поселения вопросы, уточняющие содержание его отчета.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по итогам рассмотрения ежегодного отчета главы Администрации Синегорского сельского поселения оформляется решением Собрания депутатов, включающим в себя оценку деятельности главы Администрации Синегорского сельского поселения за отчетный период (удовлетворительную или неудовлетворительную).</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11. </w:t>
      </w:r>
      <w:r>
        <w:rPr>
          <w:rFonts w:ascii="Times New Roman" w:hAnsi="Times New Roman" w:cs="Times New Roman"/>
          <w:bCs/>
          <w:sz w:val="28"/>
          <w:szCs w:val="28"/>
        </w:rPr>
        <w:t>Обеспечение деятельности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71. </w:t>
      </w:r>
      <w:r>
        <w:rPr>
          <w:rFonts w:ascii="Times New Roman" w:hAnsi="Times New Roman" w:cs="Times New Roman"/>
          <w:bCs/>
          <w:sz w:val="28"/>
          <w:szCs w:val="28"/>
        </w:rPr>
        <w:t>Обеспечение деятельности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Синегорского сельского поселения, его заместителя, депутатов Собрания депутатов осуществляется за счет бюджета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12. </w:t>
      </w:r>
      <w:r>
        <w:rPr>
          <w:rFonts w:ascii="Times New Roman" w:hAnsi="Times New Roman" w:cs="Times New Roman"/>
          <w:bCs/>
          <w:sz w:val="28"/>
          <w:szCs w:val="28"/>
        </w:rPr>
        <w:t>Иные вопросы деятельности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72. </w:t>
      </w:r>
      <w:r>
        <w:rPr>
          <w:rFonts w:ascii="Times New Roman" w:hAnsi="Times New Roman" w:cs="Times New Roman"/>
          <w:bCs/>
          <w:sz w:val="28"/>
          <w:szCs w:val="28"/>
        </w:rPr>
        <w:t>Мероприятия в Собрании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инициативе председателя Собрания депутатов – главы Синегорского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73. </w:t>
      </w:r>
      <w:r>
        <w:rPr>
          <w:rFonts w:ascii="Times New Roman" w:hAnsi="Times New Roman" w:cs="Times New Roman"/>
          <w:bCs/>
          <w:sz w:val="28"/>
          <w:szCs w:val="28"/>
        </w:rPr>
        <w:t xml:space="preserve">Порядок рассмотрения протестов, представлений, а также требований прокурора Белокалитвинского района об изменении решения Собрания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Протест, представление, а также требование прокурора Белокалитвинского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Синегорского сельского поселения в постоянную комиссию в соответствии с вопросами ее ведения и главе Администрации Синегорского сельского поселения для дачи заключения.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Вопрос о рассмотрении протеста, представления, требования включается в проект повестки дня ближайшего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результатах рассмотрения Собранием депутатов протеста, представления или требования председатель Собрания депутатов – глава Синегорского сельского поселения не позднее рабочего дня, следующего за днем принятия соответствующего решения, сообщает прокурору Белокалитвинского района в письменной форме.</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Собрания депутатов об отклонении протеста, представления, требования должно быть мотивировано.</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Глава 13. </w:t>
      </w:r>
      <w:r>
        <w:rPr>
          <w:rFonts w:ascii="Times New Roman" w:hAnsi="Times New Roman" w:cs="Times New Roman"/>
          <w:bCs/>
          <w:sz w:val="28"/>
          <w:szCs w:val="28"/>
        </w:rPr>
        <w:t xml:space="preserve">Порядок представления в Собрание депутатов, рассмотрения и утверждения Собранием депутатов годового отчета об исполнении бюджета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74. </w:t>
      </w:r>
      <w:r>
        <w:rPr>
          <w:rFonts w:ascii="Times New Roman" w:hAnsi="Times New Roman" w:cs="Times New Roman"/>
          <w:bCs/>
          <w:sz w:val="28"/>
          <w:szCs w:val="28"/>
        </w:rPr>
        <w:t>Представление в Собрание депутатов годового отчета об исполнении бюджета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бюджета Синегорского сельского поселения представляется Администрацией Синегорского сельского поселения в Собрание депутатов не позднее 1 мая текущего года.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Одновременно с годовым отчетом об исполнении бюджета Синегорского сельского поселения Администрацией Синегорского сельского поселения представляются: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решения Собрания депутатов об исполнении бюджета Синегорского сельского поселения за отчетный финансовый год;</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пояснительная записка к проекту решения Собрания депутатов об исполнении бюджета Синегорского сельского поселения за отчетный финансовый год;</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бюджетная отчетность, предусмотренная бюджетным законодательством Российской Федерации для органа, организующего исполнение бюджета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отчеты об использовании бюджетных ассигнований резервного фонда Администрации Синегорского сельского поселения, о предоставлении и погашении бюджетных кредитов, о состоянии муниципального долга Синегорского сельского поселения на начало и конец отчетного финансового года, об исполнении приложений к решению Собрания депутатов о бюджете Синегорского сельского поселения за отчетный финансовый год;</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информация об итогах социально-экономического развития Синегорского сельского поселения за отчетный финансовый год с учетом прогноза социально-экономического развития Синегорского сельского поселения и исполнения бюджета Синегорского сельского поселения  в отчетном финансовом году.</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Одновременно с годовым отчетом об исполнении бюджета Синегорского сельского поселения  Администрация Синегорского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Синегорского сельского поселения за отчетный финансовый год, пояснительную записку к указанному проекту решения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75. </w:t>
      </w:r>
      <w:r>
        <w:rPr>
          <w:rFonts w:ascii="Times New Roman" w:hAnsi="Times New Roman" w:cs="Times New Roman"/>
          <w:bCs/>
          <w:sz w:val="28"/>
          <w:szCs w:val="28"/>
        </w:rPr>
        <w:t>Порядок подготовки годового отчета об исполнении бюджета Синегорского  сельского поселения</w:t>
      </w: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Зарегистрированный в соответствии со статьей 53 настоящего Регламента годовой отчет об исполнении бюджета Синегорского сельского поселения  направляется председателем  Собрания депутатов – главой Синегорского сельского поселения в постоянную комиссию по бюджету, налогам и собственности, в ведение которой входят вопросы принятия бюджета, а также контроля за его исполнением.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Ответственная постоянная комиссия определяет порядок подготовки годового отчета об исполнении бюджета Синегорского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76. </w:t>
      </w:r>
      <w:r>
        <w:rPr>
          <w:rFonts w:ascii="Times New Roman" w:hAnsi="Times New Roman" w:cs="Times New Roman"/>
          <w:bCs/>
          <w:sz w:val="28"/>
          <w:szCs w:val="28"/>
        </w:rPr>
        <w:t xml:space="preserve">Порядок рассмотрения и утверждения Собранием депутатов годового отчета об исполнении бюджета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Годовой отчет об исполнении бюджета Синегорского сельского поселения  рассматривается Собранием депутатов в двух чтениях.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проекту решения Собрания депутатов об утверждении отчета об исполнении бюджета Синегорского сельского поселения за отчетный финансовый год проводятся публичные слушания в порядке, предусмотренном Уставом муниципального образования «Синегорское сельское поселение», настоящим Регламентом и решениями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Решением Собрания депутатов об исполнении бюджета Синегорского сельского поселения утверждается отчет об исполнении бюджета Синегорского сельского поселения за отчетный финансовый год с указанием общего объема доходов, расходов и дефицита (профицита) бюджета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Отдельными приложениями к решению Собрания депутатов об исполнении бюджета Синегорского сельского поселения  за отчетный финансовый год утверждаются показатели: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доходов бюджета Синегорского сельского поселения  по кодам классификации доходов бюджетов;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доходов бюджета Синегорского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расходов бюджета Синегорского сельского поселения по ведомственной структуре расходов бюджета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расходов бюджета Синегорского сельского поселения  по разделам и подразделам классификации расходов бюджетов;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источников финансирования дефицита бюджета Синегорского сельского поселения по кодам классификации источников финансирования дефицитов бюджетов;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источников финансирования дефицита бюджета Синегорского сельского поселения по кодам групп, подгрупп, статей, видов источников финансирования дефицитов бюджета Синегорского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рассмотрении годового отчета об исполнении бюджета Синегорского сельского поселения Собрание депутатов заслушивает:</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доклад представителя Администрации Синегорского сельского поселения об исполнении бюджета Синегорского сельского поселения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содоклад представителя ответственной комиссии;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 результатам рассмотрения годового отчета об исполнении бюджета Синегорского сельского поселения  Собрание депутатов принимает одно из следующих решений:</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принятии решения Собрания депутатов об исполнении бюджета Синегорского сельского поселения за отчетный финансовый год;</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 отклонении решения Собрания депутатов об исполнении бюджета Синегорского сельского поселения за отчетный финансовый год.</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Решение Собрания депутатов об отклонении решения Собрания депутатов об исполнении бюджета Синегорского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Синегорского сельского поселения за отчетный финансовый год он возвращается в Администрацию Синегорского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VI</w:t>
      </w:r>
    </w:p>
    <w:p w:rsidR="00B103E7" w:rsidRDefault="00B103E7" w:rsidP="00B103E7">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ЗАКЛЮЧИТЕЛЬНЫЕ И ПЕРЕХОДНЫЕ ПОЛОЖЕНИЯ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14. </w:t>
      </w:r>
      <w:r>
        <w:rPr>
          <w:rFonts w:ascii="Times New Roman" w:hAnsi="Times New Roman" w:cs="Times New Roman"/>
          <w:bCs/>
          <w:sz w:val="28"/>
          <w:szCs w:val="28"/>
        </w:rPr>
        <w:t>Заключительные и переходные положения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77. </w:t>
      </w:r>
      <w:r>
        <w:rPr>
          <w:rFonts w:ascii="Times New Roman" w:hAnsi="Times New Roman" w:cs="Times New Roman"/>
          <w:bCs/>
          <w:sz w:val="28"/>
          <w:szCs w:val="28"/>
        </w:rPr>
        <w:t>Порядок принятия Регламента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w:t>
      </w:r>
      <w:r>
        <w:rPr>
          <w:rFonts w:ascii="Times New Roman" w:hAnsi="Times New Roman" w:cs="Times New Roman"/>
          <w:sz w:val="28"/>
          <w:szCs w:val="28"/>
        </w:rPr>
        <w:lastRenderedPageBreak/>
        <w:t>подписания председателем Собрания депутатов – главой Синегорского сельского поселения.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78. </w:t>
      </w:r>
      <w:r>
        <w:rPr>
          <w:rFonts w:ascii="Times New Roman" w:hAnsi="Times New Roman" w:cs="Times New Roman"/>
          <w:bCs/>
          <w:sz w:val="28"/>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79. </w:t>
      </w:r>
      <w:r>
        <w:rPr>
          <w:rFonts w:ascii="Times New Roman" w:hAnsi="Times New Roman" w:cs="Times New Roman"/>
          <w:bCs/>
          <w:sz w:val="28"/>
          <w:szCs w:val="28"/>
        </w:rPr>
        <w:t>Порядок рассмотрения проектов решений, не принятых Собранием депутатов предыдущего созыва</w:t>
      </w:r>
      <w:r>
        <w:rPr>
          <w:rFonts w:ascii="Times New Roman" w:hAnsi="Times New Roman" w:cs="Times New Roman"/>
          <w:sz w:val="28"/>
          <w:szCs w:val="28"/>
        </w:rPr>
        <w:t xml:space="preserve"> </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80. </w:t>
      </w:r>
      <w:r>
        <w:rPr>
          <w:rFonts w:ascii="Times New Roman" w:hAnsi="Times New Roman" w:cs="Times New Roman"/>
          <w:bCs/>
          <w:sz w:val="28"/>
          <w:szCs w:val="28"/>
        </w:rPr>
        <w:t>Контроль за соблюдением настоящего Регламента</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за соблюдением Регламента возлагается на председателя Собрания депутатов – главу Синегорского сельского поселения. Контроль за соблюдением Регламента во время заседаний Собрания депутатов возлагается на председательствующего на заседании.</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81. </w:t>
      </w:r>
      <w:r>
        <w:rPr>
          <w:rFonts w:ascii="Times New Roman" w:hAnsi="Times New Roman" w:cs="Times New Roman"/>
          <w:bCs/>
          <w:sz w:val="28"/>
          <w:szCs w:val="28"/>
        </w:rPr>
        <w:t>Переходные положения</w:t>
      </w: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p>
    <w:p w:rsidR="00B103E7" w:rsidRDefault="00B103E7" w:rsidP="00B10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Регламент Собрания депутатов Синегорского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B103E7" w:rsidRDefault="00B103E7" w:rsidP="00B103E7">
      <w:pPr>
        <w:spacing w:after="0" w:line="240" w:lineRule="auto"/>
        <w:rPr>
          <w:rFonts w:ascii="Times New Roman" w:hAnsi="Times New Roman" w:cs="Times New Roman"/>
          <w:sz w:val="28"/>
          <w:szCs w:val="28"/>
        </w:rPr>
      </w:pPr>
    </w:p>
    <w:p w:rsidR="00B103E7" w:rsidRDefault="00B103E7" w:rsidP="00B103E7"/>
    <w:p w:rsidR="00623602" w:rsidRPr="00905673" w:rsidRDefault="00623602" w:rsidP="00623602">
      <w:pPr>
        <w:spacing w:after="0" w:line="240" w:lineRule="auto"/>
        <w:rPr>
          <w:rFonts w:ascii="Times New Roman" w:hAnsi="Times New Roman" w:cs="Times New Roman"/>
          <w:sz w:val="28"/>
          <w:szCs w:val="28"/>
        </w:rPr>
      </w:pPr>
    </w:p>
    <w:sectPr w:rsidR="00623602" w:rsidRPr="00905673" w:rsidSect="00623602">
      <w:pgSz w:w="11906" w:h="16838"/>
      <w:pgMar w:top="426"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E3334"/>
    <w:multiLevelType w:val="hybridMultilevel"/>
    <w:tmpl w:val="DC180CC2"/>
    <w:lvl w:ilvl="0" w:tplc="F48429A4">
      <w:start w:val="1"/>
      <w:numFmt w:val="decimal"/>
      <w:lvlText w:val="%1."/>
      <w:lvlJc w:val="left"/>
      <w:pPr>
        <w:ind w:left="1699" w:hanging="99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623602"/>
    <w:rsid w:val="00036284"/>
    <w:rsid w:val="000E673B"/>
    <w:rsid w:val="00407560"/>
    <w:rsid w:val="00444420"/>
    <w:rsid w:val="00623602"/>
    <w:rsid w:val="007402B5"/>
    <w:rsid w:val="0075496A"/>
    <w:rsid w:val="00766678"/>
    <w:rsid w:val="00827F65"/>
    <w:rsid w:val="008E181E"/>
    <w:rsid w:val="00905673"/>
    <w:rsid w:val="00965AC1"/>
    <w:rsid w:val="009B601F"/>
    <w:rsid w:val="009D38E3"/>
    <w:rsid w:val="00B103E7"/>
    <w:rsid w:val="00B14B82"/>
    <w:rsid w:val="00BF4464"/>
    <w:rsid w:val="00C62F2D"/>
    <w:rsid w:val="00CF5A2A"/>
    <w:rsid w:val="00D15352"/>
    <w:rsid w:val="00D31ED2"/>
    <w:rsid w:val="00E460DC"/>
    <w:rsid w:val="00F63D4A"/>
    <w:rsid w:val="00F65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23602"/>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623602"/>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205631224">
      <w:bodyDiv w:val="1"/>
      <w:marLeft w:val="0"/>
      <w:marRight w:val="0"/>
      <w:marTop w:val="0"/>
      <w:marBottom w:val="0"/>
      <w:divBdr>
        <w:top w:val="none" w:sz="0" w:space="0" w:color="auto"/>
        <w:left w:val="none" w:sz="0" w:space="0" w:color="auto"/>
        <w:bottom w:val="none" w:sz="0" w:space="0" w:color="auto"/>
        <w:right w:val="none" w:sz="0" w:space="0" w:color="auto"/>
      </w:divBdr>
    </w:div>
    <w:div w:id="19578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36</Pages>
  <Words>13644</Words>
  <Characters>77772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Синегорка</dc:creator>
  <cp:keywords/>
  <dc:description/>
  <cp:lastModifiedBy>user</cp:lastModifiedBy>
  <cp:revision>12</cp:revision>
  <dcterms:created xsi:type="dcterms:W3CDTF">2016-10-11T06:29:00Z</dcterms:created>
  <dcterms:modified xsi:type="dcterms:W3CDTF">2016-11-08T11:17:00Z</dcterms:modified>
</cp:coreProperties>
</file>