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16" w:rsidRPr="003C1BED" w:rsidRDefault="00AC77FA" w:rsidP="00596916">
      <w:pPr>
        <w:jc w:val="center"/>
        <w:rPr>
          <w:b/>
          <w:sz w:val="28"/>
          <w:szCs w:val="28"/>
        </w:rPr>
      </w:pPr>
      <w:bookmarkStart w:id="0" w:name="%252525252525252525252525252525252525252"/>
      <w:r>
        <w:rPr>
          <w:b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916" w:rsidRPr="003C1BED" w:rsidRDefault="00596916" w:rsidP="00596916">
      <w:pPr>
        <w:tabs>
          <w:tab w:val="center" w:pos="4153"/>
          <w:tab w:val="right" w:pos="8306"/>
        </w:tabs>
        <w:jc w:val="center"/>
        <w:rPr>
          <w:sz w:val="28"/>
          <w:szCs w:val="28"/>
        </w:rPr>
      </w:pPr>
      <w:r w:rsidRPr="003C1BED">
        <w:rPr>
          <w:sz w:val="28"/>
          <w:szCs w:val="28"/>
        </w:rPr>
        <w:t>РОССИЙСКАЯ ФЕДЕРАЦИЯ</w:t>
      </w:r>
    </w:p>
    <w:p w:rsidR="00596916" w:rsidRPr="003C1BED" w:rsidRDefault="00596916" w:rsidP="00596916">
      <w:pPr>
        <w:tabs>
          <w:tab w:val="center" w:pos="4153"/>
          <w:tab w:val="right" w:pos="8306"/>
        </w:tabs>
        <w:jc w:val="center"/>
        <w:rPr>
          <w:sz w:val="28"/>
          <w:szCs w:val="28"/>
        </w:rPr>
      </w:pPr>
      <w:r w:rsidRPr="003C1BED">
        <w:rPr>
          <w:sz w:val="28"/>
          <w:szCs w:val="28"/>
        </w:rPr>
        <w:t>РОСТОВСКАЯ ОБЛАСТЬ</w:t>
      </w:r>
    </w:p>
    <w:p w:rsidR="00596916" w:rsidRPr="003C1BED" w:rsidRDefault="00596916" w:rsidP="00596916">
      <w:pPr>
        <w:tabs>
          <w:tab w:val="center" w:pos="4153"/>
          <w:tab w:val="right" w:pos="8306"/>
        </w:tabs>
        <w:jc w:val="center"/>
        <w:rPr>
          <w:sz w:val="28"/>
          <w:szCs w:val="28"/>
        </w:rPr>
      </w:pPr>
      <w:r w:rsidRPr="003C1BED">
        <w:rPr>
          <w:sz w:val="28"/>
          <w:szCs w:val="28"/>
        </w:rPr>
        <w:t>МУНИЦИПАЛЬНОЕ ОБРАЗОВАНИЕ</w:t>
      </w:r>
    </w:p>
    <w:p w:rsidR="00596916" w:rsidRPr="003C1BED" w:rsidRDefault="00596916" w:rsidP="00596916">
      <w:pPr>
        <w:tabs>
          <w:tab w:val="center" w:pos="4153"/>
          <w:tab w:val="right" w:pos="8306"/>
        </w:tabs>
        <w:jc w:val="center"/>
        <w:rPr>
          <w:sz w:val="28"/>
          <w:szCs w:val="28"/>
        </w:rPr>
      </w:pPr>
      <w:r w:rsidRPr="003C1BED">
        <w:rPr>
          <w:sz w:val="28"/>
          <w:szCs w:val="28"/>
        </w:rPr>
        <w:t>«СИНЕГОРСКОЕ СЕЛЬСКОЕ ПОСЕЛЕНИЕ»</w:t>
      </w:r>
    </w:p>
    <w:p w:rsidR="00596916" w:rsidRPr="003C1BED" w:rsidRDefault="00596916" w:rsidP="00596916">
      <w:pPr>
        <w:spacing w:before="120"/>
        <w:jc w:val="center"/>
        <w:rPr>
          <w:sz w:val="28"/>
          <w:szCs w:val="28"/>
        </w:rPr>
      </w:pPr>
      <w:r w:rsidRPr="003C1BED">
        <w:rPr>
          <w:sz w:val="28"/>
          <w:szCs w:val="28"/>
        </w:rPr>
        <w:t>АДМИНИСТРАЦИЯ СИНЕГОРСКОГО СЕЛЬСКОГО ПОСЕЛЕНИЯ</w:t>
      </w:r>
    </w:p>
    <w:p w:rsidR="00596916" w:rsidRPr="003C1BED" w:rsidRDefault="00596916" w:rsidP="00596916">
      <w:pPr>
        <w:spacing w:before="120"/>
        <w:jc w:val="center"/>
        <w:rPr>
          <w:b/>
          <w:sz w:val="28"/>
        </w:rPr>
      </w:pPr>
      <w:r w:rsidRPr="003C1BED">
        <w:rPr>
          <w:b/>
          <w:sz w:val="28"/>
        </w:rPr>
        <w:t>ПОСТАНОВЛЕНИЕ</w:t>
      </w:r>
    </w:p>
    <w:p w:rsidR="00596916" w:rsidRPr="003C1BED" w:rsidRDefault="00596916" w:rsidP="00596916">
      <w:pPr>
        <w:spacing w:before="120"/>
        <w:jc w:val="center"/>
        <w:rPr>
          <w:sz w:val="28"/>
        </w:rPr>
      </w:pPr>
      <w:r w:rsidRPr="003C1BED">
        <w:rPr>
          <w:sz w:val="28"/>
        </w:rPr>
        <w:t xml:space="preserve">от    </w:t>
      </w:r>
      <w:r w:rsidR="00BD0927">
        <w:rPr>
          <w:sz w:val="28"/>
        </w:rPr>
        <w:t>05</w:t>
      </w:r>
      <w:r>
        <w:rPr>
          <w:sz w:val="28"/>
        </w:rPr>
        <w:t>.03</w:t>
      </w:r>
      <w:r w:rsidRPr="003C1BED">
        <w:rPr>
          <w:sz w:val="28"/>
        </w:rPr>
        <w:t>.202</w:t>
      </w:r>
      <w:r>
        <w:rPr>
          <w:sz w:val="28"/>
        </w:rPr>
        <w:t>4</w:t>
      </w:r>
      <w:r w:rsidRPr="003C1BED">
        <w:rPr>
          <w:sz w:val="28"/>
        </w:rPr>
        <w:tab/>
        <w:t xml:space="preserve">        №    </w:t>
      </w:r>
      <w:r w:rsidR="00BD0927">
        <w:rPr>
          <w:sz w:val="28"/>
        </w:rPr>
        <w:t>37</w:t>
      </w:r>
      <w:r w:rsidRPr="003C1BED">
        <w:rPr>
          <w:sz w:val="28"/>
        </w:rPr>
        <w:t xml:space="preserve">               </w:t>
      </w:r>
    </w:p>
    <w:p w:rsidR="00596916" w:rsidRPr="003C1BED" w:rsidRDefault="00596916" w:rsidP="00596916">
      <w:pPr>
        <w:spacing w:before="120"/>
        <w:jc w:val="center"/>
        <w:rPr>
          <w:sz w:val="28"/>
        </w:rPr>
      </w:pPr>
      <w:r w:rsidRPr="003C1BED">
        <w:rPr>
          <w:sz w:val="28"/>
        </w:rPr>
        <w:t xml:space="preserve"> п. Синегорский</w:t>
      </w:r>
    </w:p>
    <w:p w:rsidR="00CC56BF" w:rsidRPr="004B0E39" w:rsidRDefault="00CC56BF" w:rsidP="00D24805">
      <w:pPr>
        <w:jc w:val="center"/>
        <w:rPr>
          <w:bCs/>
          <w:color w:val="000000"/>
          <w:spacing w:val="-20"/>
          <w:position w:val="6"/>
          <w:sz w:val="28"/>
          <w:szCs w:val="28"/>
          <w:highlight w:val="cyan"/>
        </w:rPr>
      </w:pPr>
    </w:p>
    <w:tbl>
      <w:tblPr>
        <w:tblW w:w="14947" w:type="dxa"/>
        <w:tblLook w:val="04A0" w:firstRow="1" w:lastRow="0" w:firstColumn="1" w:lastColumn="0" w:noHBand="0" w:noVBand="1"/>
      </w:tblPr>
      <w:tblGrid>
        <w:gridCol w:w="9889"/>
        <w:gridCol w:w="5058"/>
      </w:tblGrid>
      <w:tr w:rsidR="00AA6516" w:rsidRPr="004B0E39" w:rsidTr="00D24805">
        <w:tc>
          <w:tcPr>
            <w:tcW w:w="9889" w:type="dxa"/>
          </w:tcPr>
          <w:bookmarkEnd w:id="0"/>
          <w:p w:rsidR="00AA6516" w:rsidRPr="004B0E39" w:rsidRDefault="007B46D9" w:rsidP="00D24805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highlight w:val="cyan"/>
              </w:rPr>
            </w:pPr>
            <w:r w:rsidRPr="004B0E39">
              <w:rPr>
                <w:rFonts w:ascii="Times New Roman" w:hAnsi="Times New Roman" w:cs="Times New Roman"/>
                <w:bCs w:val="0"/>
                <w:sz w:val="28"/>
                <w:szCs w:val="28"/>
              </w:rPr>
              <w:t>Об утверждении положения о порядке предоставления субсидий</w:t>
            </w:r>
            <w:r w:rsidR="009200FE" w:rsidRPr="004B0E39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предприятиям</w:t>
            </w:r>
            <w:r w:rsidRPr="004B0E39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жилищно-коммунального </w:t>
            </w:r>
            <w:r w:rsidR="00E31B87" w:rsidRPr="004B0E39">
              <w:rPr>
                <w:rFonts w:ascii="Times New Roman" w:hAnsi="Times New Roman" w:cs="Times New Roman"/>
                <w:bCs w:val="0"/>
                <w:sz w:val="28"/>
                <w:szCs w:val="28"/>
              </w:rPr>
              <w:t>хозяйства</w:t>
            </w:r>
            <w:r w:rsidRPr="004B0E39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E31B87" w:rsidRPr="004B0E39">
              <w:rPr>
                <w:rFonts w:ascii="Times New Roman" w:hAnsi="Times New Roman" w:cs="Times New Roman"/>
                <w:bCs w:val="0"/>
                <w:sz w:val="28"/>
                <w:szCs w:val="28"/>
              </w:rPr>
              <w:t>на возмещение части платы граждан за</w:t>
            </w:r>
            <w:r w:rsidR="00E31B87" w:rsidRPr="004B0E39">
              <w:rPr>
                <w:bCs w:val="0"/>
                <w:sz w:val="28"/>
                <w:szCs w:val="28"/>
              </w:rPr>
              <w:t xml:space="preserve"> </w:t>
            </w:r>
            <w:r w:rsidRPr="004B0E39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коммунальные услуги</w:t>
            </w:r>
            <w:r w:rsidR="00B50729" w:rsidRPr="004B0E39"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  <w:t xml:space="preserve"> в объеме свыше установленных индексов максимального роста размера платы граждан за коммунальные услуги</w:t>
            </w:r>
          </w:p>
        </w:tc>
        <w:tc>
          <w:tcPr>
            <w:tcW w:w="5058" w:type="dxa"/>
          </w:tcPr>
          <w:p w:rsidR="00AA6516" w:rsidRPr="004B0E39" w:rsidRDefault="00AA6516" w:rsidP="001B4735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color w:val="FF0000"/>
                <w:sz w:val="28"/>
                <w:szCs w:val="28"/>
                <w:highlight w:val="cyan"/>
              </w:rPr>
            </w:pPr>
          </w:p>
        </w:tc>
      </w:tr>
    </w:tbl>
    <w:p w:rsidR="00EF21F6" w:rsidRPr="004B0E39" w:rsidRDefault="00EF21F6" w:rsidP="001B435F">
      <w:pPr>
        <w:pStyle w:val="ConsTitle"/>
        <w:widowControl/>
        <w:ind w:right="0"/>
        <w:rPr>
          <w:rFonts w:ascii="Times New Roman" w:hAnsi="Times New Roman"/>
          <w:b w:val="0"/>
          <w:color w:val="FF0000"/>
          <w:sz w:val="28"/>
          <w:szCs w:val="28"/>
          <w:highlight w:val="cyan"/>
        </w:rPr>
      </w:pPr>
    </w:p>
    <w:p w:rsidR="004B0E39" w:rsidRPr="004B0E39" w:rsidRDefault="001B435F" w:rsidP="004B0E39">
      <w:pPr>
        <w:ind w:firstLine="709"/>
        <w:jc w:val="both"/>
        <w:rPr>
          <w:sz w:val="28"/>
          <w:szCs w:val="28"/>
        </w:rPr>
      </w:pPr>
      <w:r w:rsidRPr="004B0E39">
        <w:rPr>
          <w:sz w:val="26"/>
          <w:szCs w:val="26"/>
        </w:rPr>
        <w:t xml:space="preserve"> </w:t>
      </w:r>
      <w:r w:rsidR="004B0E39" w:rsidRPr="004B0E39">
        <w:rPr>
          <w:rFonts w:eastAsia="Calibri"/>
          <w:sz w:val="28"/>
          <w:szCs w:val="28"/>
          <w:lang w:eastAsia="en-US"/>
        </w:rPr>
        <w:t>В соответствии со статьей 78 Бюджетного кодекса Российской Федерации, постановлением Правительства Российской Федерации от 25.10.2023 № 1782 « 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Правительства Ростовской области от 24.11.2011 № 171 «Об условиях предоставления и о методике расчета субсидий, предоставляемых из областного бюджета на возмещение предприятиям жилищно-коммунального хозяйства части платы граждан за коммунальные услуги, а также распределении субсидий между муниципальными образованиями Ростовской области»</w:t>
      </w:r>
      <w:r w:rsidR="004B0E39" w:rsidRPr="004B0E39">
        <w:rPr>
          <w:sz w:val="28"/>
          <w:szCs w:val="28"/>
        </w:rPr>
        <w:t xml:space="preserve"> Администрация </w:t>
      </w:r>
      <w:r w:rsidR="00596916">
        <w:rPr>
          <w:sz w:val="28"/>
          <w:szCs w:val="28"/>
        </w:rPr>
        <w:t xml:space="preserve">Синегорского сельского </w:t>
      </w:r>
      <w:r w:rsidR="00545D08">
        <w:rPr>
          <w:sz w:val="28"/>
          <w:szCs w:val="28"/>
        </w:rPr>
        <w:t>поселения</w:t>
      </w:r>
      <w:r w:rsidR="004B0E39" w:rsidRPr="004B0E39">
        <w:rPr>
          <w:sz w:val="28"/>
          <w:szCs w:val="28"/>
        </w:rPr>
        <w:t xml:space="preserve"> </w:t>
      </w:r>
      <w:r w:rsidR="004B0E39" w:rsidRPr="004B0E39">
        <w:rPr>
          <w:b/>
          <w:spacing w:val="60"/>
          <w:sz w:val="28"/>
          <w:szCs w:val="28"/>
        </w:rPr>
        <w:t>постановляет</w:t>
      </w:r>
      <w:r w:rsidR="004B0E39" w:rsidRPr="004B0E39">
        <w:rPr>
          <w:sz w:val="28"/>
          <w:szCs w:val="28"/>
        </w:rPr>
        <w:t>:</w:t>
      </w:r>
    </w:p>
    <w:p w:rsidR="00E31B87" w:rsidRPr="004B0E39" w:rsidRDefault="005811FD" w:rsidP="005811FD">
      <w:pPr>
        <w:tabs>
          <w:tab w:val="left" w:pos="2410"/>
        </w:tabs>
        <w:spacing w:before="120" w:after="120"/>
        <w:ind w:right="-23" w:firstLine="567"/>
        <w:jc w:val="both"/>
        <w:rPr>
          <w:sz w:val="28"/>
          <w:szCs w:val="28"/>
        </w:rPr>
      </w:pPr>
      <w:r w:rsidRPr="004B0E39">
        <w:rPr>
          <w:sz w:val="28"/>
          <w:szCs w:val="28"/>
        </w:rPr>
        <w:t>1.</w:t>
      </w:r>
      <w:r w:rsidR="00453E8F" w:rsidRPr="004B0E39">
        <w:rPr>
          <w:sz w:val="28"/>
          <w:szCs w:val="28"/>
        </w:rPr>
        <w:t xml:space="preserve"> </w:t>
      </w:r>
      <w:r w:rsidR="00E31B87" w:rsidRPr="004B0E39">
        <w:rPr>
          <w:sz w:val="28"/>
          <w:szCs w:val="28"/>
        </w:rPr>
        <w:t xml:space="preserve">Утвердить Положение о порядке предоставления субсидий предприятиям жилищно-коммунального </w:t>
      </w:r>
      <w:r w:rsidRPr="004B0E39">
        <w:rPr>
          <w:sz w:val="28"/>
          <w:szCs w:val="28"/>
        </w:rPr>
        <w:t>хозяйства</w:t>
      </w:r>
      <w:r w:rsidR="00E31B87" w:rsidRPr="004B0E39">
        <w:rPr>
          <w:sz w:val="28"/>
          <w:szCs w:val="28"/>
        </w:rPr>
        <w:t xml:space="preserve"> </w:t>
      </w:r>
      <w:r w:rsidRPr="004B0E39">
        <w:rPr>
          <w:bCs/>
          <w:sz w:val="28"/>
          <w:szCs w:val="28"/>
        </w:rPr>
        <w:t>на возмещение части платы граждан за</w:t>
      </w:r>
      <w:r w:rsidRPr="004B0E39">
        <w:rPr>
          <w:sz w:val="28"/>
          <w:szCs w:val="28"/>
        </w:rPr>
        <w:t xml:space="preserve"> коммунальные услуги</w:t>
      </w:r>
      <w:r w:rsidR="00B50729" w:rsidRPr="004B0E39">
        <w:rPr>
          <w:rFonts w:eastAsia="Calibri"/>
          <w:b/>
          <w:sz w:val="28"/>
          <w:szCs w:val="28"/>
        </w:rPr>
        <w:t xml:space="preserve"> </w:t>
      </w:r>
      <w:r w:rsidR="00B50729" w:rsidRPr="004B0E39">
        <w:rPr>
          <w:rFonts w:eastAsia="Calibri"/>
          <w:sz w:val="28"/>
          <w:szCs w:val="28"/>
        </w:rPr>
        <w:t>в объеме свыше установленных индексов максимального роста размера платы граждан за коммунальные услуги</w:t>
      </w:r>
      <w:r w:rsidR="00E31B87" w:rsidRPr="004B0E39">
        <w:rPr>
          <w:sz w:val="28"/>
          <w:szCs w:val="28"/>
        </w:rPr>
        <w:t xml:space="preserve"> в соответствии с приложением к настоящему постановлению.</w:t>
      </w:r>
    </w:p>
    <w:p w:rsidR="00163F5E" w:rsidRPr="004B0E39" w:rsidRDefault="005811FD" w:rsidP="00163F5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E39">
        <w:rPr>
          <w:rFonts w:ascii="Times New Roman" w:hAnsi="Times New Roman" w:cs="Times New Roman"/>
          <w:sz w:val="28"/>
          <w:szCs w:val="28"/>
        </w:rPr>
        <w:t>2</w:t>
      </w:r>
      <w:r w:rsidR="00163F5E" w:rsidRPr="004B0E39">
        <w:rPr>
          <w:rFonts w:ascii="Times New Roman" w:hAnsi="Times New Roman" w:cs="Times New Roman"/>
          <w:sz w:val="28"/>
          <w:szCs w:val="28"/>
        </w:rPr>
        <w:t>. Постановлени</w:t>
      </w:r>
      <w:r w:rsidR="00F0077C" w:rsidRPr="004B0E39">
        <w:rPr>
          <w:rFonts w:ascii="Times New Roman" w:hAnsi="Times New Roman" w:cs="Times New Roman"/>
          <w:sz w:val="28"/>
          <w:szCs w:val="28"/>
        </w:rPr>
        <w:t xml:space="preserve">е вступает в силу со дня его </w:t>
      </w:r>
      <w:r w:rsidRPr="004B0E39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163F5E" w:rsidRPr="004B0E39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января 20</w:t>
      </w:r>
      <w:r w:rsidR="00D24805" w:rsidRPr="004B0E39">
        <w:rPr>
          <w:rFonts w:ascii="Times New Roman" w:hAnsi="Times New Roman" w:cs="Times New Roman"/>
          <w:sz w:val="28"/>
          <w:szCs w:val="28"/>
        </w:rPr>
        <w:t>2</w:t>
      </w:r>
      <w:r w:rsidR="004B0E39" w:rsidRPr="004B0E39">
        <w:rPr>
          <w:rFonts w:ascii="Times New Roman" w:hAnsi="Times New Roman" w:cs="Times New Roman"/>
          <w:sz w:val="28"/>
          <w:szCs w:val="28"/>
        </w:rPr>
        <w:t>4</w:t>
      </w:r>
      <w:r w:rsidR="004A3217" w:rsidRPr="004B0E3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63F5E" w:rsidRPr="004B0E39" w:rsidRDefault="00741173" w:rsidP="00163F5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E39">
        <w:rPr>
          <w:rFonts w:ascii="Times New Roman" w:hAnsi="Times New Roman" w:cs="Times New Roman"/>
          <w:sz w:val="28"/>
          <w:szCs w:val="28"/>
        </w:rPr>
        <w:t>3</w:t>
      </w:r>
      <w:r w:rsidR="00163F5E" w:rsidRPr="004B0E39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D24805" w:rsidRPr="004B0E3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63F5E" w:rsidRPr="004B0E3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24805" w:rsidRPr="004B0E39"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="004B0E39">
        <w:rPr>
          <w:rFonts w:ascii="Times New Roman" w:hAnsi="Times New Roman" w:cs="Times New Roman"/>
          <w:sz w:val="28"/>
          <w:szCs w:val="28"/>
        </w:rPr>
        <w:t>собой.</w:t>
      </w:r>
    </w:p>
    <w:p w:rsidR="003130EA" w:rsidRDefault="003130EA" w:rsidP="000C2C7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596916" w:rsidRPr="003C1BED" w:rsidTr="00253828">
        <w:trPr>
          <w:trHeight w:val="960"/>
        </w:trPr>
        <w:tc>
          <w:tcPr>
            <w:tcW w:w="5780" w:type="dxa"/>
            <w:shd w:val="clear" w:color="auto" w:fill="auto"/>
          </w:tcPr>
          <w:p w:rsidR="00596916" w:rsidRPr="003C1BED" w:rsidRDefault="00596916" w:rsidP="00253828">
            <w:pPr>
              <w:rPr>
                <w:sz w:val="28"/>
                <w:szCs w:val="28"/>
              </w:rPr>
            </w:pPr>
            <w:r w:rsidRPr="003C1BED">
              <w:rPr>
                <w:sz w:val="28"/>
                <w:szCs w:val="28"/>
              </w:rPr>
              <w:t xml:space="preserve">Глава Администрации </w:t>
            </w:r>
          </w:p>
          <w:p w:rsidR="00596916" w:rsidRPr="003C1BED" w:rsidRDefault="00596916" w:rsidP="00253828">
            <w:pPr>
              <w:rPr>
                <w:sz w:val="28"/>
                <w:szCs w:val="28"/>
              </w:rPr>
            </w:pPr>
            <w:r w:rsidRPr="003C1BED">
              <w:rPr>
                <w:kern w:val="1"/>
                <w:sz w:val="28"/>
                <w:szCs w:val="28"/>
              </w:rPr>
              <w:t>Синегорского сельского</w:t>
            </w:r>
            <w:r w:rsidRPr="003C1BED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558" w:type="dxa"/>
            <w:shd w:val="clear" w:color="auto" w:fill="auto"/>
          </w:tcPr>
          <w:p w:rsidR="00596916" w:rsidRPr="003C1BED" w:rsidRDefault="00596916" w:rsidP="00253828">
            <w:pPr>
              <w:rPr>
                <w:sz w:val="28"/>
                <w:szCs w:val="28"/>
              </w:rPr>
            </w:pPr>
          </w:p>
          <w:p w:rsidR="00596916" w:rsidRPr="003C1BED" w:rsidRDefault="00596916" w:rsidP="00253828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:rsidR="00596916" w:rsidRPr="003C1BED" w:rsidRDefault="00596916" w:rsidP="00253828">
            <w:pPr>
              <w:rPr>
                <w:sz w:val="28"/>
                <w:szCs w:val="28"/>
              </w:rPr>
            </w:pPr>
          </w:p>
          <w:p w:rsidR="00596916" w:rsidRPr="003C1BED" w:rsidRDefault="00596916" w:rsidP="00253828">
            <w:pPr>
              <w:rPr>
                <w:sz w:val="28"/>
                <w:szCs w:val="28"/>
              </w:rPr>
            </w:pPr>
            <w:r w:rsidRPr="003C1BED">
              <w:rPr>
                <w:sz w:val="28"/>
                <w:szCs w:val="28"/>
              </w:rPr>
              <w:t>А.В. Гвозденко</w:t>
            </w:r>
          </w:p>
        </w:tc>
      </w:tr>
    </w:tbl>
    <w:p w:rsidR="00A41EB5" w:rsidRPr="004E78CE" w:rsidRDefault="00A75FBB" w:rsidP="00A75FBB">
      <w:pPr>
        <w:jc w:val="right"/>
        <w:rPr>
          <w:sz w:val="28"/>
          <w:szCs w:val="28"/>
        </w:rPr>
      </w:pPr>
      <w:r w:rsidRPr="004E78CE">
        <w:rPr>
          <w:sz w:val="28"/>
          <w:szCs w:val="28"/>
        </w:rPr>
        <w:lastRenderedPageBreak/>
        <w:t xml:space="preserve">Приложение </w:t>
      </w:r>
    </w:p>
    <w:p w:rsidR="00A75FBB" w:rsidRPr="004E78CE" w:rsidRDefault="00A75FBB" w:rsidP="00A75FBB">
      <w:pPr>
        <w:jc w:val="right"/>
        <w:rPr>
          <w:sz w:val="28"/>
          <w:szCs w:val="28"/>
        </w:rPr>
      </w:pPr>
      <w:r w:rsidRPr="004E78CE">
        <w:rPr>
          <w:sz w:val="28"/>
          <w:szCs w:val="28"/>
        </w:rPr>
        <w:t xml:space="preserve">к постановлению </w:t>
      </w:r>
    </w:p>
    <w:p w:rsidR="00596916" w:rsidRDefault="00A75FBB" w:rsidP="00596916">
      <w:pPr>
        <w:jc w:val="right"/>
        <w:rPr>
          <w:sz w:val="28"/>
          <w:szCs w:val="28"/>
        </w:rPr>
      </w:pPr>
      <w:r w:rsidRPr="004E78CE">
        <w:rPr>
          <w:sz w:val="28"/>
          <w:szCs w:val="28"/>
        </w:rPr>
        <w:t>Администрации</w:t>
      </w:r>
      <w:r w:rsidR="006D304D" w:rsidRPr="004E78CE">
        <w:rPr>
          <w:color w:val="FF0000"/>
          <w:sz w:val="28"/>
          <w:szCs w:val="28"/>
        </w:rPr>
        <w:t xml:space="preserve"> </w:t>
      </w:r>
      <w:r w:rsidR="00596916" w:rsidRPr="00596916">
        <w:rPr>
          <w:sz w:val="28"/>
          <w:szCs w:val="28"/>
        </w:rPr>
        <w:t>Синегорского</w:t>
      </w:r>
    </w:p>
    <w:p w:rsidR="00A75FBB" w:rsidRPr="004B0E39" w:rsidRDefault="00596916" w:rsidP="00596916">
      <w:pPr>
        <w:jc w:val="right"/>
        <w:rPr>
          <w:sz w:val="28"/>
          <w:szCs w:val="28"/>
          <w:highlight w:val="cyan"/>
        </w:rPr>
      </w:pPr>
      <w:r w:rsidRPr="00596916">
        <w:rPr>
          <w:sz w:val="28"/>
          <w:szCs w:val="28"/>
        </w:rPr>
        <w:t xml:space="preserve"> сельского</w:t>
      </w:r>
      <w:r w:rsidR="006D304D" w:rsidRPr="00596916">
        <w:rPr>
          <w:sz w:val="28"/>
          <w:szCs w:val="28"/>
        </w:rPr>
        <w:t xml:space="preserve"> </w:t>
      </w:r>
      <w:r w:rsidR="00A75FBB" w:rsidRPr="004E78CE">
        <w:rPr>
          <w:sz w:val="28"/>
          <w:szCs w:val="28"/>
        </w:rPr>
        <w:t xml:space="preserve">поселения  </w:t>
      </w:r>
    </w:p>
    <w:p w:rsidR="00A75FBB" w:rsidRPr="004E78CE" w:rsidRDefault="00A75FBB" w:rsidP="00A75FBB">
      <w:pPr>
        <w:jc w:val="right"/>
        <w:rPr>
          <w:sz w:val="28"/>
          <w:szCs w:val="28"/>
        </w:rPr>
      </w:pPr>
      <w:r w:rsidRPr="004E78CE">
        <w:rPr>
          <w:sz w:val="28"/>
          <w:szCs w:val="28"/>
        </w:rPr>
        <w:t xml:space="preserve">от </w:t>
      </w:r>
      <w:r w:rsidR="00BD0927">
        <w:rPr>
          <w:sz w:val="28"/>
          <w:szCs w:val="28"/>
        </w:rPr>
        <w:t>05.03</w:t>
      </w:r>
      <w:r w:rsidR="006D304D" w:rsidRPr="004E78CE">
        <w:rPr>
          <w:sz w:val="28"/>
          <w:szCs w:val="28"/>
        </w:rPr>
        <w:t>.202</w:t>
      </w:r>
      <w:r w:rsidR="0051177A" w:rsidRPr="004E78CE">
        <w:rPr>
          <w:sz w:val="28"/>
          <w:szCs w:val="28"/>
        </w:rPr>
        <w:t>4</w:t>
      </w:r>
      <w:r w:rsidRPr="004E78CE">
        <w:rPr>
          <w:sz w:val="28"/>
          <w:szCs w:val="28"/>
        </w:rPr>
        <w:t xml:space="preserve"> года № </w:t>
      </w:r>
      <w:r w:rsidR="00BD0927">
        <w:rPr>
          <w:sz w:val="28"/>
          <w:szCs w:val="28"/>
        </w:rPr>
        <w:t>37</w:t>
      </w:r>
      <w:bookmarkStart w:id="1" w:name="_GoBack"/>
      <w:bookmarkEnd w:id="1"/>
    </w:p>
    <w:p w:rsidR="00A75FBB" w:rsidRPr="004B0E39" w:rsidRDefault="00A75FBB" w:rsidP="00A75FBB">
      <w:pPr>
        <w:jc w:val="right"/>
        <w:rPr>
          <w:sz w:val="28"/>
          <w:szCs w:val="28"/>
          <w:highlight w:val="cyan"/>
        </w:rPr>
      </w:pPr>
    </w:p>
    <w:p w:rsidR="00A41EB5" w:rsidRPr="0051177A" w:rsidRDefault="00A75FBB" w:rsidP="00A41EB5">
      <w:pPr>
        <w:jc w:val="center"/>
        <w:rPr>
          <w:rFonts w:eastAsia="Calibri"/>
          <w:sz w:val="28"/>
          <w:szCs w:val="28"/>
        </w:rPr>
      </w:pPr>
      <w:r w:rsidRPr="0051177A">
        <w:rPr>
          <w:sz w:val="28"/>
          <w:szCs w:val="28"/>
        </w:rPr>
        <w:t xml:space="preserve">Положение о порядке предоставления субсидий предприятиям жилищно-коммунального хозяйства </w:t>
      </w:r>
      <w:r w:rsidRPr="0051177A">
        <w:rPr>
          <w:bCs/>
          <w:sz w:val="28"/>
          <w:szCs w:val="28"/>
        </w:rPr>
        <w:t>на во</w:t>
      </w:r>
      <w:r w:rsidR="004C0E95">
        <w:rPr>
          <w:bCs/>
          <w:sz w:val="28"/>
          <w:szCs w:val="28"/>
        </w:rPr>
        <w:t>змещение части платы граждан за</w:t>
      </w:r>
      <w:r w:rsidRPr="0051177A">
        <w:rPr>
          <w:sz w:val="28"/>
          <w:szCs w:val="28"/>
        </w:rPr>
        <w:t xml:space="preserve"> коммунальные услуги</w:t>
      </w:r>
      <w:r w:rsidR="00B50729" w:rsidRPr="0051177A">
        <w:rPr>
          <w:rFonts w:eastAsia="Calibri"/>
          <w:sz w:val="28"/>
          <w:szCs w:val="28"/>
        </w:rPr>
        <w:t xml:space="preserve"> в объеме свыше установленных индексов максимального роста размера платы граждан за коммунальные услуги</w:t>
      </w:r>
    </w:p>
    <w:p w:rsidR="00972701" w:rsidRPr="004B0E39" w:rsidRDefault="00972701" w:rsidP="00A41EB5">
      <w:pPr>
        <w:jc w:val="center"/>
        <w:rPr>
          <w:rFonts w:eastAsia="Calibri"/>
          <w:sz w:val="28"/>
          <w:szCs w:val="28"/>
          <w:highlight w:val="cyan"/>
        </w:rPr>
      </w:pPr>
    </w:p>
    <w:p w:rsidR="00972701" w:rsidRPr="004E78CE" w:rsidRDefault="00972701" w:rsidP="00972701">
      <w:pPr>
        <w:numPr>
          <w:ilvl w:val="0"/>
          <w:numId w:val="7"/>
        </w:numPr>
        <w:jc w:val="center"/>
        <w:rPr>
          <w:sz w:val="28"/>
          <w:szCs w:val="28"/>
        </w:rPr>
      </w:pPr>
      <w:r w:rsidRPr="004E78CE">
        <w:rPr>
          <w:rFonts w:eastAsia="Calibri"/>
          <w:sz w:val="28"/>
          <w:szCs w:val="28"/>
        </w:rPr>
        <w:t>Общие положения</w:t>
      </w:r>
    </w:p>
    <w:p w:rsidR="000835CC" w:rsidRPr="0051177A" w:rsidRDefault="0051177A" w:rsidP="000835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</w:t>
      </w:r>
      <w:r w:rsidR="000835CC" w:rsidRPr="0051177A">
        <w:rPr>
          <w:sz w:val="28"/>
          <w:szCs w:val="28"/>
        </w:rPr>
        <w:t xml:space="preserve"> Положение устанавливает порядок предоставления субсидии организациям жилищно-коммунального хозяйства из бюджета </w:t>
      </w:r>
      <w:r w:rsidR="00596916">
        <w:rPr>
          <w:sz w:val="28"/>
          <w:szCs w:val="28"/>
        </w:rPr>
        <w:t>Синегорского сельского</w:t>
      </w:r>
      <w:r w:rsidR="000835CC" w:rsidRPr="0051177A">
        <w:rPr>
          <w:sz w:val="28"/>
          <w:szCs w:val="28"/>
        </w:rPr>
        <w:t xml:space="preserve"> поселения</w:t>
      </w:r>
      <w:r w:rsidR="00FC2045" w:rsidRPr="0051177A">
        <w:rPr>
          <w:sz w:val="28"/>
          <w:szCs w:val="28"/>
        </w:rPr>
        <w:t xml:space="preserve"> </w:t>
      </w:r>
      <w:proofErr w:type="spellStart"/>
      <w:r w:rsidR="00FC2045" w:rsidRPr="0051177A">
        <w:rPr>
          <w:sz w:val="28"/>
          <w:szCs w:val="28"/>
        </w:rPr>
        <w:t>Белокалитвинского</w:t>
      </w:r>
      <w:proofErr w:type="spellEnd"/>
      <w:r w:rsidR="00FC2045" w:rsidRPr="0051177A">
        <w:rPr>
          <w:sz w:val="28"/>
          <w:szCs w:val="28"/>
        </w:rPr>
        <w:t xml:space="preserve"> района</w:t>
      </w:r>
      <w:r w:rsidR="000835CC" w:rsidRPr="0051177A">
        <w:rPr>
          <w:sz w:val="28"/>
          <w:szCs w:val="28"/>
        </w:rPr>
        <w:t xml:space="preserve">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(далее - субсидии).</w:t>
      </w:r>
    </w:p>
    <w:p w:rsidR="000835CC" w:rsidRPr="004B0E39" w:rsidRDefault="000835CC" w:rsidP="000835CC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cyan"/>
        </w:rPr>
      </w:pPr>
      <w:bookmarkStart w:id="2" w:name="Par1"/>
      <w:bookmarkEnd w:id="2"/>
      <w:r w:rsidRPr="0051177A">
        <w:rPr>
          <w:sz w:val="28"/>
          <w:szCs w:val="28"/>
        </w:rPr>
        <w:t>1.2. Субсидии предоставляются организациям жилищно-коммунального хозяйства в целях ограничения роста размера платы граждан за коммунальные услуги</w:t>
      </w:r>
      <w:r w:rsidR="007D35B7" w:rsidRPr="0051177A">
        <w:rPr>
          <w:sz w:val="28"/>
          <w:szCs w:val="28"/>
        </w:rPr>
        <w:t>,</w:t>
      </w:r>
      <w:r w:rsidRPr="0051177A">
        <w:rPr>
          <w:sz w:val="28"/>
          <w:szCs w:val="28"/>
        </w:rPr>
        <w:t xml:space="preserve"> на возмещение в связи с принятием решения Администрацией </w:t>
      </w:r>
      <w:r w:rsidR="00596916">
        <w:rPr>
          <w:sz w:val="28"/>
          <w:szCs w:val="28"/>
        </w:rPr>
        <w:t>Синегорского сельского</w:t>
      </w:r>
      <w:r w:rsidR="00596916" w:rsidRPr="0051177A">
        <w:rPr>
          <w:sz w:val="28"/>
          <w:szCs w:val="28"/>
        </w:rPr>
        <w:t xml:space="preserve"> поселения </w:t>
      </w:r>
      <w:r w:rsidRPr="0051177A">
        <w:rPr>
          <w:sz w:val="28"/>
          <w:szCs w:val="28"/>
        </w:rPr>
        <w:t xml:space="preserve">об ограничении размера платы граждан за коммунальные услуги в соответствии с индексами </w:t>
      </w:r>
      <w:r w:rsidR="007D35B7" w:rsidRPr="0051177A">
        <w:rPr>
          <w:sz w:val="28"/>
          <w:szCs w:val="28"/>
        </w:rPr>
        <w:t xml:space="preserve">роста, </w:t>
      </w:r>
      <w:r w:rsidRPr="0051177A">
        <w:rPr>
          <w:sz w:val="28"/>
          <w:szCs w:val="28"/>
        </w:rPr>
        <w:t>путем снижения уровня платежей граждан за коммунальные услуги от установленн</w:t>
      </w:r>
      <w:r w:rsidR="007D35B7" w:rsidRPr="0051177A">
        <w:rPr>
          <w:sz w:val="28"/>
          <w:szCs w:val="28"/>
        </w:rPr>
        <w:t>ого</w:t>
      </w:r>
      <w:r w:rsidRPr="0051177A">
        <w:rPr>
          <w:sz w:val="28"/>
          <w:szCs w:val="28"/>
        </w:rPr>
        <w:t xml:space="preserve"> экономически обоснованн</w:t>
      </w:r>
      <w:r w:rsidR="007D35B7" w:rsidRPr="0051177A">
        <w:rPr>
          <w:sz w:val="28"/>
          <w:szCs w:val="28"/>
        </w:rPr>
        <w:t>ого</w:t>
      </w:r>
      <w:r w:rsidRPr="0051177A">
        <w:rPr>
          <w:sz w:val="28"/>
          <w:szCs w:val="28"/>
        </w:rPr>
        <w:t xml:space="preserve"> тариф</w:t>
      </w:r>
      <w:r w:rsidR="007D35B7" w:rsidRPr="0051177A">
        <w:rPr>
          <w:sz w:val="28"/>
          <w:szCs w:val="28"/>
        </w:rPr>
        <w:t>а</w:t>
      </w:r>
      <w:r w:rsidR="00596916">
        <w:rPr>
          <w:sz w:val="28"/>
          <w:szCs w:val="28"/>
        </w:rPr>
        <w:t xml:space="preserve"> </w:t>
      </w:r>
      <w:r w:rsidR="00C33D94" w:rsidRPr="0051177A">
        <w:rPr>
          <w:sz w:val="28"/>
          <w:szCs w:val="28"/>
        </w:rPr>
        <w:t xml:space="preserve">при котором рост платы граждан за коммунальные услуги не превысит предельных индексов по муниципальному образованию </w:t>
      </w:r>
      <w:r w:rsidR="00C33D94" w:rsidRPr="00596916">
        <w:rPr>
          <w:sz w:val="28"/>
          <w:szCs w:val="28"/>
        </w:rPr>
        <w:t>«</w:t>
      </w:r>
      <w:proofErr w:type="spellStart"/>
      <w:r w:rsidR="00596916" w:rsidRPr="00596916">
        <w:rPr>
          <w:sz w:val="28"/>
          <w:szCs w:val="28"/>
        </w:rPr>
        <w:t>Синегорское</w:t>
      </w:r>
      <w:proofErr w:type="spellEnd"/>
      <w:r w:rsidR="00596916" w:rsidRPr="00596916">
        <w:rPr>
          <w:sz w:val="28"/>
          <w:szCs w:val="28"/>
        </w:rPr>
        <w:t xml:space="preserve"> сельское поселение</w:t>
      </w:r>
      <w:r w:rsidR="00C33D94" w:rsidRPr="00596916">
        <w:rPr>
          <w:sz w:val="28"/>
          <w:szCs w:val="28"/>
        </w:rPr>
        <w:t>» по</w:t>
      </w:r>
      <w:r w:rsidR="00C33D94" w:rsidRPr="0051177A">
        <w:rPr>
          <w:sz w:val="28"/>
          <w:szCs w:val="28"/>
        </w:rPr>
        <w:t xml:space="preserve"> тепловой энергии</w:t>
      </w:r>
      <w:r w:rsidRPr="0051177A">
        <w:rPr>
          <w:sz w:val="28"/>
          <w:szCs w:val="28"/>
        </w:rPr>
        <w:t>.</w:t>
      </w:r>
    </w:p>
    <w:p w:rsidR="000835CC" w:rsidRPr="0051177A" w:rsidRDefault="000835CC" w:rsidP="000835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177A">
        <w:rPr>
          <w:sz w:val="28"/>
          <w:szCs w:val="28"/>
        </w:rPr>
        <w:t xml:space="preserve">1.3. Субсидии предоставляются на безвозмездной и безвозвратной основе из средств бюджета </w:t>
      </w:r>
      <w:r w:rsidR="00596916">
        <w:rPr>
          <w:sz w:val="28"/>
          <w:szCs w:val="28"/>
        </w:rPr>
        <w:t>Синегорского сельского</w:t>
      </w:r>
      <w:r w:rsidR="00596916" w:rsidRPr="0051177A">
        <w:rPr>
          <w:sz w:val="28"/>
          <w:szCs w:val="28"/>
        </w:rPr>
        <w:t xml:space="preserve"> поселения </w:t>
      </w:r>
      <w:proofErr w:type="spellStart"/>
      <w:r w:rsidR="00427FB7" w:rsidRPr="0051177A">
        <w:rPr>
          <w:sz w:val="28"/>
          <w:szCs w:val="28"/>
        </w:rPr>
        <w:t>Белокалитвинского</w:t>
      </w:r>
      <w:proofErr w:type="spellEnd"/>
      <w:r w:rsidR="00427FB7" w:rsidRPr="0051177A">
        <w:rPr>
          <w:sz w:val="28"/>
          <w:szCs w:val="28"/>
        </w:rPr>
        <w:t xml:space="preserve"> района</w:t>
      </w:r>
      <w:r w:rsidRPr="0051177A">
        <w:rPr>
          <w:sz w:val="28"/>
          <w:szCs w:val="28"/>
        </w:rPr>
        <w:t xml:space="preserve"> по разделу </w:t>
      </w:r>
      <w:r w:rsidRPr="004E78CE">
        <w:rPr>
          <w:sz w:val="28"/>
          <w:szCs w:val="28"/>
        </w:rPr>
        <w:t>0500</w:t>
      </w:r>
      <w:r w:rsidRPr="0051177A">
        <w:rPr>
          <w:sz w:val="28"/>
          <w:szCs w:val="28"/>
        </w:rPr>
        <w:t xml:space="preserve"> "Жилищно-коммунальное хозяйство" в пределах бюджетных ассигнований и лимитов бюджетных обязательств, предусмотренных на цели, указанные </w:t>
      </w:r>
      <w:r w:rsidRPr="00596916">
        <w:rPr>
          <w:sz w:val="28"/>
          <w:szCs w:val="28"/>
        </w:rPr>
        <w:t xml:space="preserve">в </w:t>
      </w:r>
      <w:hyperlink w:anchor="Par1" w:history="1">
        <w:r w:rsidRPr="00596916">
          <w:rPr>
            <w:sz w:val="28"/>
            <w:szCs w:val="28"/>
          </w:rPr>
          <w:t>пункте 1.2</w:t>
        </w:r>
      </w:hyperlink>
      <w:r w:rsidRPr="0051177A">
        <w:rPr>
          <w:sz w:val="28"/>
          <w:szCs w:val="28"/>
        </w:rPr>
        <w:t xml:space="preserve"> настоящего Положения, в</w:t>
      </w:r>
      <w:r w:rsidR="00427FB7" w:rsidRPr="0051177A">
        <w:rPr>
          <w:sz w:val="28"/>
          <w:szCs w:val="28"/>
        </w:rPr>
        <w:t xml:space="preserve"> </w:t>
      </w:r>
      <w:r w:rsidRPr="0051177A">
        <w:rPr>
          <w:sz w:val="28"/>
          <w:szCs w:val="28"/>
        </w:rPr>
        <w:t xml:space="preserve"> сводной бюджетной росписи бюджета </w:t>
      </w:r>
      <w:r w:rsidR="00596916">
        <w:rPr>
          <w:sz w:val="28"/>
          <w:szCs w:val="28"/>
        </w:rPr>
        <w:t>Синегорского сельского</w:t>
      </w:r>
      <w:r w:rsidR="00596916" w:rsidRPr="0051177A">
        <w:rPr>
          <w:sz w:val="28"/>
          <w:szCs w:val="28"/>
        </w:rPr>
        <w:t xml:space="preserve"> поселения </w:t>
      </w:r>
      <w:proofErr w:type="spellStart"/>
      <w:r w:rsidR="00427FB7" w:rsidRPr="0051177A">
        <w:rPr>
          <w:sz w:val="28"/>
          <w:szCs w:val="28"/>
        </w:rPr>
        <w:t>Белокалитвинского</w:t>
      </w:r>
      <w:proofErr w:type="spellEnd"/>
      <w:r w:rsidR="00427FB7" w:rsidRPr="0051177A">
        <w:rPr>
          <w:sz w:val="28"/>
          <w:szCs w:val="28"/>
        </w:rPr>
        <w:t xml:space="preserve"> района</w:t>
      </w:r>
      <w:r w:rsidRPr="0051177A">
        <w:rPr>
          <w:sz w:val="28"/>
          <w:szCs w:val="28"/>
        </w:rPr>
        <w:t xml:space="preserve"> на соответствующий финансовый год.</w:t>
      </w:r>
    </w:p>
    <w:p w:rsidR="000835CC" w:rsidRDefault="000835CC" w:rsidP="000835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177A">
        <w:rPr>
          <w:sz w:val="28"/>
          <w:szCs w:val="28"/>
        </w:rPr>
        <w:t xml:space="preserve">1.4. Главным распорядителем средств бюджета </w:t>
      </w:r>
      <w:r w:rsidR="00596916">
        <w:rPr>
          <w:sz w:val="28"/>
          <w:szCs w:val="28"/>
        </w:rPr>
        <w:t>Синегорского сельского</w:t>
      </w:r>
      <w:r w:rsidR="00596916" w:rsidRPr="0051177A">
        <w:rPr>
          <w:sz w:val="28"/>
          <w:szCs w:val="28"/>
        </w:rPr>
        <w:t xml:space="preserve"> поселения</w:t>
      </w:r>
      <w:r w:rsidR="00427FB7" w:rsidRPr="0051177A">
        <w:rPr>
          <w:sz w:val="28"/>
          <w:szCs w:val="28"/>
        </w:rPr>
        <w:t xml:space="preserve"> </w:t>
      </w:r>
      <w:proofErr w:type="spellStart"/>
      <w:r w:rsidR="00427FB7" w:rsidRPr="0051177A">
        <w:rPr>
          <w:sz w:val="28"/>
          <w:szCs w:val="28"/>
        </w:rPr>
        <w:t>Белокалитвинского</w:t>
      </w:r>
      <w:proofErr w:type="spellEnd"/>
      <w:r w:rsidR="00427FB7" w:rsidRPr="0051177A">
        <w:rPr>
          <w:sz w:val="28"/>
          <w:szCs w:val="28"/>
        </w:rPr>
        <w:t xml:space="preserve"> района</w:t>
      </w:r>
      <w:r w:rsidRPr="0051177A">
        <w:rPr>
          <w:sz w:val="28"/>
          <w:szCs w:val="28"/>
        </w:rPr>
        <w:t xml:space="preserve"> по предоставлению субсиди</w:t>
      </w:r>
      <w:r w:rsidR="00D603A2" w:rsidRPr="0051177A">
        <w:rPr>
          <w:sz w:val="28"/>
          <w:szCs w:val="28"/>
        </w:rPr>
        <w:t>й</w:t>
      </w:r>
      <w:r w:rsidRPr="0051177A">
        <w:rPr>
          <w:sz w:val="28"/>
          <w:szCs w:val="28"/>
        </w:rPr>
        <w:t xml:space="preserve"> в целях настоящего Положения является Администрация </w:t>
      </w:r>
      <w:r w:rsidR="00596916">
        <w:rPr>
          <w:sz w:val="28"/>
          <w:szCs w:val="28"/>
        </w:rPr>
        <w:t>Синегорского сельского</w:t>
      </w:r>
      <w:r w:rsidR="00596916" w:rsidRPr="0051177A">
        <w:rPr>
          <w:sz w:val="28"/>
          <w:szCs w:val="28"/>
        </w:rPr>
        <w:t xml:space="preserve"> поселения</w:t>
      </w:r>
      <w:r w:rsidRPr="0051177A">
        <w:rPr>
          <w:sz w:val="28"/>
          <w:szCs w:val="28"/>
        </w:rPr>
        <w:t>.</w:t>
      </w:r>
    </w:p>
    <w:p w:rsidR="004E78CE" w:rsidRDefault="004E78CE" w:rsidP="000835C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1.5. </w:t>
      </w:r>
      <w:r>
        <w:rPr>
          <w:rFonts w:eastAsia="Calibri"/>
          <w:sz w:val="28"/>
          <w:szCs w:val="28"/>
          <w:lang w:eastAsia="en-US"/>
        </w:rPr>
        <w:t>Результатом предоставления субсидии является соблюдение организацией жилищно-коммунального хозяйства размера подлежащей внесению платы граждан за коммунальные услуги по тепловой энергии в соответствии с установленными индексами изменения размера платы граждан за коммунальные услуги, утверждаемыми распоряжением Губернатора Ростовской области на очередной финансовый год</w:t>
      </w:r>
      <w:r w:rsidR="00596916">
        <w:rPr>
          <w:rFonts w:eastAsia="Calibri"/>
          <w:sz w:val="28"/>
          <w:szCs w:val="28"/>
          <w:lang w:eastAsia="en-US"/>
        </w:rPr>
        <w:t>.</w:t>
      </w:r>
    </w:p>
    <w:p w:rsidR="00596916" w:rsidRPr="0051177A" w:rsidRDefault="00596916" w:rsidP="000835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35CC" w:rsidRPr="004B0E39" w:rsidRDefault="000835CC" w:rsidP="000835C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highlight w:val="cyan"/>
        </w:rPr>
      </w:pPr>
    </w:p>
    <w:p w:rsidR="000835CC" w:rsidRPr="0051177A" w:rsidRDefault="000835CC" w:rsidP="000835C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1177A">
        <w:rPr>
          <w:sz w:val="28"/>
          <w:szCs w:val="28"/>
        </w:rPr>
        <w:t>2. Порядок предоставления субсидий</w:t>
      </w:r>
    </w:p>
    <w:p w:rsidR="000835CC" w:rsidRPr="004B0E39" w:rsidRDefault="000835CC" w:rsidP="000835CC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cyan"/>
        </w:rPr>
      </w:pPr>
    </w:p>
    <w:p w:rsidR="000835CC" w:rsidRPr="004E78CE" w:rsidRDefault="000835CC" w:rsidP="000835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78CE">
        <w:rPr>
          <w:sz w:val="28"/>
          <w:szCs w:val="28"/>
        </w:rPr>
        <w:lastRenderedPageBreak/>
        <w:t xml:space="preserve">2.1 Администрация </w:t>
      </w:r>
      <w:r w:rsidR="00596916">
        <w:rPr>
          <w:sz w:val="28"/>
          <w:szCs w:val="28"/>
        </w:rPr>
        <w:t>Синегорского сельского</w:t>
      </w:r>
      <w:r w:rsidR="00596916" w:rsidRPr="0051177A">
        <w:rPr>
          <w:sz w:val="28"/>
          <w:szCs w:val="28"/>
        </w:rPr>
        <w:t xml:space="preserve"> поселения </w:t>
      </w:r>
      <w:r w:rsidRPr="004E78CE">
        <w:rPr>
          <w:sz w:val="28"/>
          <w:szCs w:val="28"/>
        </w:rPr>
        <w:t xml:space="preserve">заключает с организациями жилищно-коммунального хозяйства </w:t>
      </w:r>
      <w:r w:rsidR="00055C6F" w:rsidRPr="004E78CE">
        <w:rPr>
          <w:sz w:val="28"/>
          <w:szCs w:val="28"/>
        </w:rPr>
        <w:t>договор</w:t>
      </w:r>
      <w:r w:rsidR="008337AD" w:rsidRPr="004E78CE">
        <w:rPr>
          <w:sz w:val="28"/>
          <w:szCs w:val="28"/>
        </w:rPr>
        <w:t xml:space="preserve"> (соглашение) </w:t>
      </w:r>
      <w:r w:rsidRPr="004E78CE">
        <w:rPr>
          <w:sz w:val="28"/>
          <w:szCs w:val="28"/>
        </w:rPr>
        <w:t>о предоставлении субсиди</w:t>
      </w:r>
      <w:r w:rsidR="00D603A2" w:rsidRPr="004E78CE">
        <w:rPr>
          <w:sz w:val="28"/>
          <w:szCs w:val="28"/>
        </w:rPr>
        <w:t>й</w:t>
      </w:r>
      <w:r w:rsidR="00B5170F" w:rsidRPr="004E78CE">
        <w:rPr>
          <w:sz w:val="28"/>
          <w:szCs w:val="28"/>
        </w:rPr>
        <w:t xml:space="preserve"> по типовой форме, согласно приложению № 3 к настоящему Положению. </w:t>
      </w:r>
      <w:r w:rsidR="00BF272F" w:rsidRPr="004E78CE">
        <w:rPr>
          <w:sz w:val="28"/>
          <w:szCs w:val="28"/>
        </w:rPr>
        <w:t>Д</w:t>
      </w:r>
      <w:r w:rsidR="00B5170F" w:rsidRPr="004E78CE">
        <w:rPr>
          <w:sz w:val="28"/>
          <w:szCs w:val="28"/>
        </w:rPr>
        <w:t>оговор</w:t>
      </w:r>
      <w:r w:rsidR="00BF272F" w:rsidRPr="004E78CE">
        <w:rPr>
          <w:sz w:val="28"/>
          <w:szCs w:val="28"/>
        </w:rPr>
        <w:t xml:space="preserve"> (соглашение)</w:t>
      </w:r>
      <w:r w:rsidR="00005453" w:rsidRPr="004E78CE">
        <w:rPr>
          <w:sz w:val="28"/>
          <w:szCs w:val="28"/>
        </w:rPr>
        <w:t>, указанн</w:t>
      </w:r>
      <w:r w:rsidR="00BF272F" w:rsidRPr="004E78CE">
        <w:rPr>
          <w:sz w:val="28"/>
          <w:szCs w:val="28"/>
        </w:rPr>
        <w:t>ый</w:t>
      </w:r>
      <w:r w:rsidR="00005453" w:rsidRPr="004E78CE">
        <w:rPr>
          <w:sz w:val="28"/>
          <w:szCs w:val="28"/>
        </w:rPr>
        <w:t xml:space="preserve"> в настоящем пункте</w:t>
      </w:r>
      <w:r w:rsidR="00B5170F" w:rsidRPr="004E78CE">
        <w:rPr>
          <w:sz w:val="28"/>
          <w:szCs w:val="28"/>
        </w:rPr>
        <w:t xml:space="preserve"> </w:t>
      </w:r>
      <w:r w:rsidRPr="004E78CE">
        <w:rPr>
          <w:sz w:val="28"/>
          <w:szCs w:val="28"/>
        </w:rPr>
        <w:t xml:space="preserve"> предусматрива</w:t>
      </w:r>
      <w:r w:rsidR="00BF272F" w:rsidRPr="004E78CE">
        <w:rPr>
          <w:sz w:val="28"/>
          <w:szCs w:val="28"/>
        </w:rPr>
        <w:t>е</w:t>
      </w:r>
      <w:r w:rsidR="00005453" w:rsidRPr="004E78CE">
        <w:rPr>
          <w:sz w:val="28"/>
          <w:szCs w:val="28"/>
        </w:rPr>
        <w:t>т</w:t>
      </w:r>
      <w:r w:rsidRPr="004E78CE">
        <w:rPr>
          <w:sz w:val="28"/>
          <w:szCs w:val="28"/>
        </w:rPr>
        <w:t>:</w:t>
      </w:r>
    </w:p>
    <w:p w:rsidR="000835CC" w:rsidRPr="004E78CE" w:rsidRDefault="000835CC" w:rsidP="000835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78CE">
        <w:rPr>
          <w:sz w:val="28"/>
          <w:szCs w:val="28"/>
        </w:rPr>
        <w:t>условие предоставления субсиди</w:t>
      </w:r>
      <w:r w:rsidR="00D603A2" w:rsidRPr="004E78CE">
        <w:rPr>
          <w:sz w:val="28"/>
          <w:szCs w:val="28"/>
        </w:rPr>
        <w:t>й</w:t>
      </w:r>
      <w:r w:rsidRPr="004E78CE">
        <w:rPr>
          <w:sz w:val="28"/>
          <w:szCs w:val="28"/>
        </w:rPr>
        <w:t>;</w:t>
      </w:r>
    </w:p>
    <w:p w:rsidR="000835CC" w:rsidRPr="00C60E05" w:rsidRDefault="000835CC" w:rsidP="000835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E05">
        <w:rPr>
          <w:sz w:val="28"/>
          <w:szCs w:val="28"/>
        </w:rPr>
        <w:t>порядок проведения проверок соблюдения получателем</w:t>
      </w:r>
      <w:r w:rsidR="00D603A2" w:rsidRPr="00C60E05">
        <w:rPr>
          <w:sz w:val="28"/>
          <w:szCs w:val="28"/>
        </w:rPr>
        <w:t xml:space="preserve"> субсидии</w:t>
      </w:r>
      <w:r w:rsidRPr="00C60E05">
        <w:rPr>
          <w:sz w:val="28"/>
          <w:szCs w:val="28"/>
        </w:rPr>
        <w:t xml:space="preserve"> условий, установленных заключенным </w:t>
      </w:r>
      <w:r w:rsidR="00D603A2" w:rsidRPr="00C60E05">
        <w:rPr>
          <w:sz w:val="28"/>
          <w:szCs w:val="28"/>
        </w:rPr>
        <w:t>договором</w:t>
      </w:r>
      <w:r w:rsidR="00BF272F" w:rsidRPr="00C60E05">
        <w:rPr>
          <w:sz w:val="28"/>
          <w:szCs w:val="28"/>
        </w:rPr>
        <w:t xml:space="preserve"> (соглашением)</w:t>
      </w:r>
      <w:r w:rsidRPr="00C60E05">
        <w:rPr>
          <w:sz w:val="28"/>
          <w:szCs w:val="28"/>
        </w:rPr>
        <w:t>, а также целей и условий;</w:t>
      </w:r>
    </w:p>
    <w:p w:rsidR="000835CC" w:rsidRPr="00C60E05" w:rsidRDefault="000835CC" w:rsidP="000835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E05">
        <w:rPr>
          <w:sz w:val="28"/>
          <w:szCs w:val="28"/>
        </w:rPr>
        <w:t xml:space="preserve">согласие получателей на осуществление главным распорядителем бюджетных средств, предоставившим субсидии, и органами государственного </w:t>
      </w:r>
      <w:r w:rsidRPr="00545D08">
        <w:rPr>
          <w:sz w:val="28"/>
          <w:szCs w:val="28"/>
        </w:rPr>
        <w:t>(</w:t>
      </w:r>
      <w:r w:rsidRPr="00C60E05">
        <w:rPr>
          <w:sz w:val="28"/>
          <w:szCs w:val="28"/>
        </w:rPr>
        <w:t>муниципального) финансового контроля проверок соблюдения получателями субсидий условий, целей и порядка их предоставления.</w:t>
      </w:r>
    </w:p>
    <w:p w:rsidR="000835CC" w:rsidRPr="00C60E05" w:rsidRDefault="000835CC" w:rsidP="000835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1"/>
      <w:bookmarkEnd w:id="3"/>
      <w:r w:rsidRPr="00C60E05">
        <w:rPr>
          <w:sz w:val="28"/>
          <w:szCs w:val="28"/>
        </w:rPr>
        <w:t xml:space="preserve">2.2. Для рассмотрения вопроса о предоставлении субсидий организации жилищно-коммунального хозяйства представляют в Администрацию </w:t>
      </w:r>
      <w:r w:rsidR="00596916">
        <w:rPr>
          <w:sz w:val="28"/>
          <w:szCs w:val="28"/>
        </w:rPr>
        <w:t>Синегорского сельского</w:t>
      </w:r>
      <w:r w:rsidR="00596916" w:rsidRPr="0051177A">
        <w:rPr>
          <w:sz w:val="28"/>
          <w:szCs w:val="28"/>
        </w:rPr>
        <w:t xml:space="preserve"> поселения </w:t>
      </w:r>
      <w:r w:rsidRPr="00C60E05">
        <w:rPr>
          <w:sz w:val="28"/>
          <w:szCs w:val="28"/>
        </w:rPr>
        <w:t>следующие документы:</w:t>
      </w:r>
    </w:p>
    <w:p w:rsidR="000835CC" w:rsidRPr="00596916" w:rsidRDefault="00BD0927" w:rsidP="000835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8" w:history="1">
        <w:r w:rsidR="000835CC" w:rsidRPr="00596916">
          <w:rPr>
            <w:sz w:val="28"/>
            <w:szCs w:val="28"/>
          </w:rPr>
          <w:t>заявку</w:t>
        </w:r>
      </w:hyperlink>
      <w:r w:rsidR="000835CC" w:rsidRPr="00596916">
        <w:rPr>
          <w:sz w:val="28"/>
          <w:szCs w:val="28"/>
        </w:rPr>
        <w:t xml:space="preserve"> на предоставление субсидии по форме согласно приложению N 1 к настоящему Положению;</w:t>
      </w:r>
    </w:p>
    <w:p w:rsidR="000835CC" w:rsidRPr="00C60E05" w:rsidRDefault="00BD0927" w:rsidP="000835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9" w:history="1">
        <w:r w:rsidR="000835CC" w:rsidRPr="00596916">
          <w:rPr>
            <w:sz w:val="28"/>
            <w:szCs w:val="28"/>
          </w:rPr>
          <w:t>сведения</w:t>
        </w:r>
      </w:hyperlink>
      <w:r w:rsidR="000835CC" w:rsidRPr="00C60E05">
        <w:rPr>
          <w:sz w:val="28"/>
          <w:szCs w:val="28"/>
        </w:rPr>
        <w:t xml:space="preserve"> об объеме оказанных населению коммунальных услуг по форме согласно приложению N 2 к настоящему Положению.</w:t>
      </w:r>
    </w:p>
    <w:p w:rsidR="000835CC" w:rsidRPr="00C60E05" w:rsidRDefault="000835CC" w:rsidP="000835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E05">
        <w:rPr>
          <w:sz w:val="28"/>
          <w:szCs w:val="28"/>
        </w:rPr>
        <w:t>документы, подтверждающие фактические объемы оказанных населению коммунальных услуг.</w:t>
      </w:r>
    </w:p>
    <w:p w:rsidR="00395D72" w:rsidRPr="00C60E05" w:rsidRDefault="00395D72" w:rsidP="000835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E05">
        <w:rPr>
          <w:sz w:val="28"/>
          <w:szCs w:val="28"/>
        </w:rPr>
        <w:t>2.3. Размер субсидии определяется в соответствии с приложением № 2 к настоящему Положению.</w:t>
      </w:r>
    </w:p>
    <w:p w:rsidR="000835CC" w:rsidRPr="004B0E39" w:rsidRDefault="000835CC" w:rsidP="000835CC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cyan"/>
        </w:rPr>
      </w:pPr>
      <w:r w:rsidRPr="00C60E05">
        <w:rPr>
          <w:sz w:val="28"/>
          <w:szCs w:val="28"/>
        </w:rPr>
        <w:t>2.</w:t>
      </w:r>
      <w:r w:rsidR="00395D72" w:rsidRPr="00C60E05">
        <w:rPr>
          <w:sz w:val="28"/>
          <w:szCs w:val="28"/>
        </w:rPr>
        <w:t>4</w:t>
      </w:r>
      <w:r w:rsidRPr="00C60E05">
        <w:rPr>
          <w:sz w:val="28"/>
          <w:szCs w:val="28"/>
        </w:rPr>
        <w:t>. В случае если заявка не подтверждена документами полностью или частично, субсидия не предоставляетс</w:t>
      </w:r>
      <w:r w:rsidRPr="00545D08">
        <w:rPr>
          <w:sz w:val="28"/>
          <w:szCs w:val="28"/>
        </w:rPr>
        <w:t>я.</w:t>
      </w:r>
    </w:p>
    <w:p w:rsidR="000835CC" w:rsidRPr="00C60E05" w:rsidRDefault="000835CC" w:rsidP="000835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E05">
        <w:rPr>
          <w:sz w:val="28"/>
          <w:szCs w:val="28"/>
        </w:rPr>
        <w:t>2.</w:t>
      </w:r>
      <w:r w:rsidR="00395D72" w:rsidRPr="00C60E05">
        <w:rPr>
          <w:sz w:val="28"/>
          <w:szCs w:val="28"/>
        </w:rPr>
        <w:t>5</w:t>
      </w:r>
      <w:r w:rsidRPr="00C60E05">
        <w:rPr>
          <w:sz w:val="28"/>
          <w:szCs w:val="28"/>
        </w:rPr>
        <w:t>. Руководитель организации жилищно-коммунального хозяйства несет ответственность за полноту и достоверность документов, представленных для получения субсидии, в соответствии с действующим законодательством.</w:t>
      </w:r>
    </w:p>
    <w:p w:rsidR="000835CC" w:rsidRPr="00C60E05" w:rsidRDefault="000835CC" w:rsidP="000835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E05">
        <w:rPr>
          <w:sz w:val="28"/>
          <w:szCs w:val="28"/>
        </w:rPr>
        <w:t>2.</w:t>
      </w:r>
      <w:r w:rsidR="00395D72" w:rsidRPr="00C60E05">
        <w:rPr>
          <w:sz w:val="28"/>
          <w:szCs w:val="28"/>
        </w:rPr>
        <w:t>6</w:t>
      </w:r>
      <w:r w:rsidRPr="00C60E05">
        <w:rPr>
          <w:sz w:val="28"/>
          <w:szCs w:val="28"/>
        </w:rPr>
        <w:t xml:space="preserve">. Администрация </w:t>
      </w:r>
      <w:r w:rsidR="00596916">
        <w:rPr>
          <w:sz w:val="28"/>
          <w:szCs w:val="28"/>
        </w:rPr>
        <w:t>Синегорского сельского</w:t>
      </w:r>
      <w:r w:rsidR="00596916" w:rsidRPr="0051177A">
        <w:rPr>
          <w:sz w:val="28"/>
          <w:szCs w:val="28"/>
        </w:rPr>
        <w:t xml:space="preserve"> поселения </w:t>
      </w:r>
      <w:r w:rsidRPr="00C60E05">
        <w:rPr>
          <w:sz w:val="28"/>
          <w:szCs w:val="28"/>
        </w:rPr>
        <w:t xml:space="preserve">в течение трех рабочих дней производит проверку представленных документов, указанных в </w:t>
      </w:r>
      <w:hyperlink w:anchor="Par11" w:history="1">
        <w:r w:rsidRPr="00596916">
          <w:rPr>
            <w:sz w:val="28"/>
            <w:szCs w:val="28"/>
          </w:rPr>
          <w:t>пункте 2.2</w:t>
        </w:r>
      </w:hyperlink>
      <w:r w:rsidRPr="00C60E05">
        <w:rPr>
          <w:sz w:val="28"/>
          <w:szCs w:val="28"/>
        </w:rPr>
        <w:t xml:space="preserve"> настоящего Положения, и в течение двух рабочих дней </w:t>
      </w:r>
      <w:r w:rsidR="005A1C71">
        <w:rPr>
          <w:sz w:val="28"/>
          <w:szCs w:val="28"/>
        </w:rPr>
        <w:t xml:space="preserve">письменно </w:t>
      </w:r>
      <w:r w:rsidRPr="00C60E05">
        <w:rPr>
          <w:sz w:val="28"/>
          <w:szCs w:val="28"/>
        </w:rPr>
        <w:t xml:space="preserve">уведомляет </w:t>
      </w:r>
      <w:r w:rsidR="005A1C71">
        <w:rPr>
          <w:sz w:val="28"/>
          <w:szCs w:val="28"/>
        </w:rPr>
        <w:t xml:space="preserve">(в свободной форме) </w:t>
      </w:r>
      <w:proofErr w:type="spellStart"/>
      <w:r w:rsidR="005A1C71">
        <w:rPr>
          <w:sz w:val="28"/>
          <w:szCs w:val="28"/>
        </w:rPr>
        <w:t>ресурсоснабжающую</w:t>
      </w:r>
      <w:proofErr w:type="spellEnd"/>
      <w:r w:rsidR="005A1C71">
        <w:rPr>
          <w:sz w:val="28"/>
          <w:szCs w:val="28"/>
        </w:rPr>
        <w:t xml:space="preserve"> </w:t>
      </w:r>
      <w:r w:rsidRPr="00C60E05">
        <w:rPr>
          <w:sz w:val="28"/>
          <w:szCs w:val="28"/>
        </w:rPr>
        <w:t>организацию о предоставлении субсидии либо об отказе в предоставлении субсидии с указанием причин отказа.</w:t>
      </w:r>
    </w:p>
    <w:p w:rsidR="000835CC" w:rsidRPr="00C60E05" w:rsidRDefault="000835CC" w:rsidP="000835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E05">
        <w:rPr>
          <w:sz w:val="28"/>
          <w:szCs w:val="28"/>
        </w:rPr>
        <w:t>2.</w:t>
      </w:r>
      <w:r w:rsidR="00395D72" w:rsidRPr="00C60E05">
        <w:rPr>
          <w:sz w:val="28"/>
          <w:szCs w:val="28"/>
        </w:rPr>
        <w:t>7</w:t>
      </w:r>
      <w:r w:rsidRPr="00C60E05">
        <w:rPr>
          <w:sz w:val="28"/>
          <w:szCs w:val="28"/>
        </w:rPr>
        <w:t>. Организаци</w:t>
      </w:r>
      <w:r w:rsidR="00C60E05" w:rsidRPr="00C60E05">
        <w:rPr>
          <w:sz w:val="28"/>
          <w:szCs w:val="28"/>
        </w:rPr>
        <w:t>я</w:t>
      </w:r>
      <w:r w:rsidRPr="00C60E05">
        <w:rPr>
          <w:sz w:val="28"/>
          <w:szCs w:val="28"/>
        </w:rPr>
        <w:t xml:space="preserve"> жилищно-коммунального хозяйства, в отношении котор</w:t>
      </w:r>
      <w:r w:rsidR="00C60E05" w:rsidRPr="00C60E05">
        <w:rPr>
          <w:sz w:val="28"/>
          <w:szCs w:val="28"/>
        </w:rPr>
        <w:t>ой</w:t>
      </w:r>
      <w:r w:rsidRPr="00C60E05">
        <w:rPr>
          <w:sz w:val="28"/>
          <w:szCs w:val="28"/>
        </w:rPr>
        <w:t xml:space="preserve"> принято решение о предоставлении субсидий, признаются получател</w:t>
      </w:r>
      <w:r w:rsidR="00C60E05" w:rsidRPr="00C60E05">
        <w:rPr>
          <w:sz w:val="28"/>
          <w:szCs w:val="28"/>
        </w:rPr>
        <w:t>е</w:t>
      </w:r>
      <w:r w:rsidRPr="00C60E05">
        <w:rPr>
          <w:sz w:val="28"/>
          <w:szCs w:val="28"/>
        </w:rPr>
        <w:t>м субсиди</w:t>
      </w:r>
      <w:r w:rsidR="00C60E05" w:rsidRPr="00C60E05">
        <w:rPr>
          <w:sz w:val="28"/>
          <w:szCs w:val="28"/>
        </w:rPr>
        <w:t>и</w:t>
      </w:r>
      <w:r w:rsidRPr="00C60E05">
        <w:rPr>
          <w:sz w:val="28"/>
          <w:szCs w:val="28"/>
        </w:rPr>
        <w:t>.</w:t>
      </w:r>
    </w:p>
    <w:p w:rsidR="000205C9" w:rsidRPr="00C60E05" w:rsidRDefault="000205C9" w:rsidP="000835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E05">
        <w:rPr>
          <w:sz w:val="28"/>
          <w:szCs w:val="28"/>
        </w:rPr>
        <w:t>2.</w:t>
      </w:r>
      <w:r w:rsidR="00395D72" w:rsidRPr="00C60E05">
        <w:rPr>
          <w:sz w:val="28"/>
          <w:szCs w:val="28"/>
        </w:rPr>
        <w:t>8</w:t>
      </w:r>
      <w:r w:rsidRPr="00C60E05">
        <w:rPr>
          <w:sz w:val="28"/>
          <w:szCs w:val="28"/>
        </w:rPr>
        <w:t>. Организаци</w:t>
      </w:r>
      <w:r w:rsidR="00C60E05" w:rsidRPr="00C60E05">
        <w:rPr>
          <w:sz w:val="28"/>
          <w:szCs w:val="28"/>
        </w:rPr>
        <w:t>я</w:t>
      </w:r>
      <w:r w:rsidRPr="00C60E05">
        <w:rPr>
          <w:sz w:val="28"/>
          <w:szCs w:val="28"/>
        </w:rPr>
        <w:t xml:space="preserve"> жилищно-коммунального хозяйства – получател</w:t>
      </w:r>
      <w:r w:rsidR="00C60E05" w:rsidRPr="00C60E05">
        <w:rPr>
          <w:sz w:val="28"/>
          <w:szCs w:val="28"/>
        </w:rPr>
        <w:t>ь субсидии</w:t>
      </w:r>
      <w:r w:rsidRPr="00C60E05">
        <w:rPr>
          <w:sz w:val="28"/>
          <w:szCs w:val="28"/>
        </w:rPr>
        <w:t xml:space="preserve"> должн</w:t>
      </w:r>
      <w:r w:rsidR="00C60E05" w:rsidRPr="00C60E05">
        <w:rPr>
          <w:sz w:val="28"/>
          <w:szCs w:val="28"/>
        </w:rPr>
        <w:t>а</w:t>
      </w:r>
      <w:r w:rsidRPr="00C60E05">
        <w:rPr>
          <w:sz w:val="28"/>
          <w:szCs w:val="28"/>
        </w:rPr>
        <w:t xml:space="preserve"> соответствовать следующим требованиям:</w:t>
      </w:r>
    </w:p>
    <w:p w:rsidR="00F2361A" w:rsidRPr="00203389" w:rsidRDefault="00F2361A" w:rsidP="00F2361A">
      <w:pPr>
        <w:ind w:firstLine="567"/>
        <w:jc w:val="both"/>
        <w:rPr>
          <w:bCs/>
          <w:sz w:val="28"/>
          <w:szCs w:val="28"/>
        </w:rPr>
      </w:pPr>
      <w:r w:rsidRPr="00203389">
        <w:rPr>
          <w:bCs/>
          <w:sz w:val="28"/>
          <w:szCs w:val="28"/>
        </w:rPr>
        <w:t>получатели субсидий не должны находиться в процессе реорганизации</w:t>
      </w:r>
      <w:r w:rsidR="00682FFB" w:rsidRPr="00203389">
        <w:rPr>
          <w:bCs/>
          <w:sz w:val="28"/>
          <w:szCs w:val="28"/>
        </w:rPr>
        <w:t xml:space="preserve"> (за исключением реорганизации в форме присоединения к юридическому лицу, являющемуся получателем субсидии, другого юридического лица)</w:t>
      </w:r>
      <w:r w:rsidRPr="00203389">
        <w:rPr>
          <w:bCs/>
          <w:sz w:val="28"/>
          <w:szCs w:val="28"/>
        </w:rPr>
        <w:t xml:space="preserve">, ликвидации, </w:t>
      </w:r>
      <w:r w:rsidR="00682FFB" w:rsidRPr="00203389">
        <w:rPr>
          <w:bCs/>
          <w:sz w:val="28"/>
          <w:szCs w:val="28"/>
        </w:rPr>
        <w:t>в отношении них не введена процедура банкротства,</w:t>
      </w:r>
      <w:r w:rsidR="00682FFB" w:rsidRPr="00203389">
        <w:rPr>
          <w:color w:val="333333"/>
          <w:sz w:val="28"/>
          <w:szCs w:val="28"/>
          <w:shd w:val="clear" w:color="auto" w:fill="FFFFFC"/>
        </w:rPr>
        <w:t xml:space="preserve"> </w:t>
      </w:r>
      <w:r w:rsidR="00682FFB" w:rsidRPr="00203389">
        <w:rPr>
          <w:bCs/>
          <w:sz w:val="28"/>
          <w:szCs w:val="28"/>
        </w:rPr>
        <w:t>деятельность не приостановлена в порядке, предусмотренном законодательством Российской Федерации</w:t>
      </w:r>
      <w:r w:rsidRPr="00203389">
        <w:rPr>
          <w:bCs/>
          <w:sz w:val="28"/>
          <w:szCs w:val="28"/>
        </w:rPr>
        <w:t>;</w:t>
      </w:r>
    </w:p>
    <w:p w:rsidR="00923803" w:rsidRPr="00203389" w:rsidRDefault="00923803" w:rsidP="00BA42D9">
      <w:pPr>
        <w:ind w:firstLine="567"/>
        <w:jc w:val="both"/>
        <w:rPr>
          <w:bCs/>
          <w:sz w:val="28"/>
          <w:szCs w:val="28"/>
        </w:rPr>
      </w:pPr>
      <w:r w:rsidRPr="00203389">
        <w:rPr>
          <w:bCs/>
          <w:sz w:val="28"/>
          <w:szCs w:val="28"/>
        </w:rPr>
        <w:t>у получателя субсидии на едином налоговом счете</w:t>
      </w:r>
      <w:r w:rsidR="00BA42D9" w:rsidRPr="00203389">
        <w:rPr>
          <w:bCs/>
          <w:sz w:val="28"/>
          <w:szCs w:val="28"/>
        </w:rPr>
        <w:t xml:space="preserve">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</w:t>
      </w:r>
      <w:r w:rsidR="00203389" w:rsidRPr="00203389">
        <w:rPr>
          <w:bCs/>
          <w:sz w:val="28"/>
          <w:szCs w:val="28"/>
        </w:rPr>
        <w:t>бюджетной системы Российской Федерации;</w:t>
      </w:r>
      <w:r w:rsidR="00BA42D9" w:rsidRPr="00203389">
        <w:rPr>
          <w:bCs/>
          <w:sz w:val="28"/>
          <w:szCs w:val="28"/>
        </w:rPr>
        <w:t xml:space="preserve"> </w:t>
      </w:r>
    </w:p>
    <w:p w:rsidR="00F2361A" w:rsidRPr="00923803" w:rsidRDefault="00F2361A" w:rsidP="00F2361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23803">
        <w:rPr>
          <w:rFonts w:eastAsia="Calibri"/>
          <w:sz w:val="28"/>
          <w:szCs w:val="28"/>
          <w:lang w:eastAsia="en-US"/>
        </w:rPr>
        <w:lastRenderedPageBreak/>
        <w:t>у получателей субсидий должна отсутствовать просроченная задолженность по возврату в</w:t>
      </w:r>
      <w:r w:rsidR="008E6AC6" w:rsidRPr="00923803">
        <w:rPr>
          <w:rFonts w:eastAsia="Calibri"/>
          <w:sz w:val="28"/>
          <w:szCs w:val="28"/>
          <w:lang w:eastAsia="en-US"/>
        </w:rPr>
        <w:t xml:space="preserve"> </w:t>
      </w:r>
      <w:r w:rsidRPr="00923803">
        <w:rPr>
          <w:rFonts w:eastAsia="Calibri"/>
          <w:sz w:val="28"/>
          <w:szCs w:val="28"/>
          <w:lang w:eastAsia="en-US"/>
        </w:rPr>
        <w:t>местный бюджет субсидий, бюджетных инвестиций, предоставленных</w:t>
      </w:r>
      <w:r w:rsidR="00596916">
        <w:rPr>
          <w:rFonts w:eastAsia="Calibri"/>
          <w:sz w:val="28"/>
          <w:szCs w:val="28"/>
          <w:lang w:eastAsia="en-US"/>
        </w:rPr>
        <w:t>,</w:t>
      </w:r>
      <w:r w:rsidRPr="00923803">
        <w:rPr>
          <w:rFonts w:eastAsia="Calibri"/>
          <w:sz w:val="28"/>
          <w:szCs w:val="28"/>
          <w:lang w:eastAsia="en-US"/>
        </w:rPr>
        <w:t xml:space="preserve"> в том числе в соответствии с иными правовыми актам</w:t>
      </w:r>
      <w:r w:rsidR="008E6AC6" w:rsidRPr="00923803">
        <w:rPr>
          <w:rFonts w:eastAsia="Calibri"/>
          <w:sz w:val="28"/>
          <w:szCs w:val="28"/>
          <w:lang w:eastAsia="en-US"/>
        </w:rPr>
        <w:t>,</w:t>
      </w:r>
      <w:r w:rsidR="008E6AC6" w:rsidRPr="00923803">
        <w:rPr>
          <w:color w:val="333333"/>
          <w:sz w:val="28"/>
          <w:szCs w:val="28"/>
          <w:shd w:val="clear" w:color="auto" w:fill="FFFFFC"/>
        </w:rPr>
        <w:t xml:space="preserve"> </w:t>
      </w:r>
      <w:r w:rsidR="008E6AC6" w:rsidRPr="00923803">
        <w:rPr>
          <w:rFonts w:eastAsia="Calibri"/>
          <w:sz w:val="28"/>
          <w:szCs w:val="28"/>
          <w:lang w:eastAsia="en-US"/>
        </w:rPr>
        <w:t>а также иная просроченная (неурегулированная) задолженность по денежным обязательствам перед публично-правовым образованием «</w:t>
      </w:r>
      <w:proofErr w:type="spellStart"/>
      <w:r w:rsidR="00596916">
        <w:rPr>
          <w:sz w:val="28"/>
          <w:szCs w:val="28"/>
        </w:rPr>
        <w:t>Синегорское</w:t>
      </w:r>
      <w:proofErr w:type="spellEnd"/>
      <w:r w:rsidR="00596916">
        <w:rPr>
          <w:sz w:val="28"/>
          <w:szCs w:val="28"/>
        </w:rPr>
        <w:t xml:space="preserve"> сельское</w:t>
      </w:r>
      <w:r w:rsidR="00596916" w:rsidRPr="0051177A">
        <w:rPr>
          <w:sz w:val="28"/>
          <w:szCs w:val="28"/>
        </w:rPr>
        <w:t xml:space="preserve"> поселени</w:t>
      </w:r>
      <w:r w:rsidR="008E6AC6" w:rsidRPr="00923803">
        <w:rPr>
          <w:rFonts w:eastAsia="Calibri"/>
          <w:sz w:val="28"/>
          <w:szCs w:val="28"/>
          <w:lang w:eastAsia="en-US"/>
        </w:rPr>
        <w:t>е»,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</w:t>
      </w:r>
      <w:r w:rsidR="00F10192" w:rsidRPr="00923803">
        <w:rPr>
          <w:rFonts w:eastAsia="Calibri"/>
          <w:sz w:val="28"/>
          <w:szCs w:val="28"/>
          <w:lang w:eastAsia="en-US"/>
        </w:rPr>
        <w:t>;</w:t>
      </w:r>
    </w:p>
    <w:p w:rsidR="00B170D9" w:rsidRPr="004B0E39" w:rsidRDefault="005A1C71" w:rsidP="00B170D9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cyan"/>
        </w:rPr>
      </w:pPr>
      <w:r w:rsidRPr="009E0C18">
        <w:rPr>
          <w:color w:val="000000"/>
          <w:sz w:val="28"/>
          <w:szCs w:val="28"/>
        </w:rPr>
        <w:t>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 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которого обращаются на организованных торгах в Российской             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</w:t>
      </w:r>
      <w:r w:rsidRPr="004E78CE">
        <w:rPr>
          <w:color w:val="000000"/>
          <w:sz w:val="28"/>
          <w:szCs w:val="28"/>
        </w:rPr>
        <w:t>в</w:t>
      </w:r>
      <w:r w:rsidR="00B170D9" w:rsidRPr="004E78CE">
        <w:rPr>
          <w:sz w:val="28"/>
          <w:szCs w:val="28"/>
        </w:rPr>
        <w:t>;</w:t>
      </w:r>
    </w:p>
    <w:p w:rsidR="00B170D9" w:rsidRPr="00923803" w:rsidRDefault="00B170D9" w:rsidP="00B170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3803">
        <w:rPr>
          <w:sz w:val="28"/>
          <w:szCs w:val="28"/>
        </w:rPr>
        <w:t xml:space="preserve">получатели субсидий не должны получать средства из местного бюджета </w:t>
      </w:r>
      <w:r w:rsidR="00682FFB" w:rsidRPr="00923803">
        <w:rPr>
          <w:sz w:val="28"/>
          <w:szCs w:val="28"/>
        </w:rPr>
        <w:t xml:space="preserve">из которого планируется предоставление субсидии в соответствии с правовым актом, </w:t>
      </w:r>
      <w:r w:rsidRPr="00923803">
        <w:rPr>
          <w:sz w:val="28"/>
          <w:szCs w:val="28"/>
        </w:rPr>
        <w:t>на основании иных нормативных правовых актов или муниципальных правовых актов на цели, указанные в пункте 1.1. настоящего положения;</w:t>
      </w:r>
    </w:p>
    <w:p w:rsidR="00E610E4" w:rsidRDefault="00E610E4" w:rsidP="00F236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E610E4">
        <w:rPr>
          <w:bCs/>
          <w:sz w:val="28"/>
          <w:szCs w:val="28"/>
        </w:rPr>
        <w:t>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610E4" w:rsidRDefault="00E610E4" w:rsidP="00F236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получатель субсидии не находится</w:t>
      </w:r>
      <w:r w:rsidR="00923803">
        <w:rPr>
          <w:bCs/>
          <w:sz w:val="28"/>
          <w:szCs w:val="28"/>
        </w:rPr>
        <w:t xml:space="preserve"> в составляемых в рамках реализации полномочий, предусмотренных главой </w:t>
      </w:r>
      <w:r w:rsidR="00923803">
        <w:rPr>
          <w:bCs/>
          <w:sz w:val="28"/>
          <w:szCs w:val="28"/>
          <w:lang w:val="en-US"/>
        </w:rPr>
        <w:t>VII</w:t>
      </w:r>
      <w:r w:rsidR="00923803">
        <w:rPr>
          <w:bCs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23803" w:rsidRDefault="00923803" w:rsidP="00F236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получатель субсидии не должен являться иностранным агентом в соответствии с Федеральным законом «О контроле за деятельностью лиц, находящихся под иностранным влиянием;</w:t>
      </w:r>
    </w:p>
    <w:p w:rsidR="00203389" w:rsidRPr="00923803" w:rsidRDefault="00DD6EE7" w:rsidP="00F236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– производителе товаров, работ, услуг, являющихся получателями субсидии.</w:t>
      </w:r>
    </w:p>
    <w:p w:rsidR="000835CC" w:rsidRPr="004B0E39" w:rsidRDefault="000835CC" w:rsidP="000835CC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cyan"/>
        </w:rPr>
      </w:pPr>
      <w:r w:rsidRPr="000C2A35">
        <w:rPr>
          <w:sz w:val="28"/>
          <w:szCs w:val="28"/>
        </w:rPr>
        <w:lastRenderedPageBreak/>
        <w:t>2.</w:t>
      </w:r>
      <w:r w:rsidR="00395D72" w:rsidRPr="000C2A35">
        <w:rPr>
          <w:sz w:val="28"/>
          <w:szCs w:val="28"/>
        </w:rPr>
        <w:t>9</w:t>
      </w:r>
      <w:r w:rsidRPr="000C2A35">
        <w:rPr>
          <w:sz w:val="28"/>
          <w:szCs w:val="28"/>
        </w:rPr>
        <w:t xml:space="preserve">. После проверки документов в срок не более пяти рабочих дней, готовится заявка на включение указанной в ней суммы в кассовый план бюджета </w:t>
      </w:r>
      <w:r w:rsidR="00596916">
        <w:rPr>
          <w:sz w:val="28"/>
          <w:szCs w:val="28"/>
        </w:rPr>
        <w:t>Синегорского сельского</w:t>
      </w:r>
      <w:r w:rsidR="00596916" w:rsidRPr="0051177A">
        <w:rPr>
          <w:sz w:val="28"/>
          <w:szCs w:val="28"/>
        </w:rPr>
        <w:t xml:space="preserve"> поселения</w:t>
      </w:r>
      <w:r w:rsidR="00596916">
        <w:rPr>
          <w:sz w:val="28"/>
          <w:szCs w:val="28"/>
        </w:rPr>
        <w:t>.</w:t>
      </w:r>
    </w:p>
    <w:p w:rsidR="000835CC" w:rsidRDefault="000835CC" w:rsidP="000835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78CE">
        <w:rPr>
          <w:sz w:val="28"/>
          <w:szCs w:val="28"/>
        </w:rPr>
        <w:t>2.</w:t>
      </w:r>
      <w:r w:rsidR="00395D72" w:rsidRPr="004E78CE">
        <w:rPr>
          <w:sz w:val="28"/>
          <w:szCs w:val="28"/>
        </w:rPr>
        <w:t>10</w:t>
      </w:r>
      <w:r w:rsidRPr="004E78CE">
        <w:rPr>
          <w:sz w:val="28"/>
          <w:szCs w:val="28"/>
        </w:rPr>
        <w:t>. Администраци</w:t>
      </w:r>
      <w:r w:rsidR="00596916">
        <w:rPr>
          <w:sz w:val="28"/>
          <w:szCs w:val="28"/>
        </w:rPr>
        <w:t>я</w:t>
      </w:r>
      <w:r w:rsidRPr="000C2A35">
        <w:rPr>
          <w:sz w:val="28"/>
          <w:szCs w:val="28"/>
        </w:rPr>
        <w:t xml:space="preserve"> </w:t>
      </w:r>
      <w:r w:rsidR="00596916">
        <w:rPr>
          <w:sz w:val="28"/>
          <w:szCs w:val="28"/>
        </w:rPr>
        <w:t>Синегорского сельского</w:t>
      </w:r>
      <w:r w:rsidR="00596916" w:rsidRPr="0051177A">
        <w:rPr>
          <w:sz w:val="28"/>
          <w:szCs w:val="28"/>
        </w:rPr>
        <w:t xml:space="preserve"> поселения </w:t>
      </w:r>
      <w:r w:rsidRPr="000C2A35">
        <w:rPr>
          <w:sz w:val="28"/>
          <w:szCs w:val="28"/>
        </w:rPr>
        <w:t xml:space="preserve">при поступлении денежных средств с единого бюджетного счета на лицевой счет получателя бюджетных средств перечисляет их в течение </w:t>
      </w:r>
      <w:r w:rsidR="00055C6F" w:rsidRPr="000C2A35">
        <w:rPr>
          <w:sz w:val="28"/>
          <w:szCs w:val="28"/>
        </w:rPr>
        <w:t>пяти</w:t>
      </w:r>
      <w:r w:rsidRPr="000C2A35">
        <w:rPr>
          <w:sz w:val="28"/>
          <w:szCs w:val="28"/>
        </w:rPr>
        <w:t xml:space="preserve"> </w:t>
      </w:r>
      <w:r w:rsidR="00055C6F" w:rsidRPr="000C2A35">
        <w:rPr>
          <w:sz w:val="28"/>
          <w:szCs w:val="28"/>
        </w:rPr>
        <w:t>рабочих</w:t>
      </w:r>
      <w:r w:rsidRPr="000C2A35">
        <w:rPr>
          <w:sz w:val="28"/>
          <w:szCs w:val="28"/>
        </w:rPr>
        <w:t xml:space="preserve"> дней на счет получателя субсидии.</w:t>
      </w:r>
    </w:p>
    <w:p w:rsidR="00596916" w:rsidRPr="000C2A35" w:rsidRDefault="00596916" w:rsidP="000835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35CC" w:rsidRPr="000C2A35" w:rsidRDefault="000835CC" w:rsidP="000835C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C2A35">
        <w:rPr>
          <w:sz w:val="28"/>
          <w:szCs w:val="28"/>
        </w:rPr>
        <w:t>3. Контроль предоставления субсидий</w:t>
      </w:r>
    </w:p>
    <w:p w:rsidR="000835CC" w:rsidRPr="000C2A35" w:rsidRDefault="000835CC" w:rsidP="000835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35CC" w:rsidRPr="000C2A35" w:rsidRDefault="000835CC" w:rsidP="000835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A35">
        <w:rPr>
          <w:sz w:val="28"/>
          <w:szCs w:val="28"/>
        </w:rPr>
        <w:t>3.1. Соблюдение условий, целей и порядка предоставления субсидий их получателями подлежит обязательной проверке главным распорядителем бюджетных средств, предоставившим субсидии, орган</w:t>
      </w:r>
      <w:r w:rsidR="00886157" w:rsidRPr="000C2A35">
        <w:rPr>
          <w:sz w:val="28"/>
          <w:szCs w:val="28"/>
        </w:rPr>
        <w:t>о</w:t>
      </w:r>
      <w:r w:rsidRPr="000C2A35">
        <w:rPr>
          <w:sz w:val="28"/>
          <w:szCs w:val="28"/>
        </w:rPr>
        <w:t>м муниципального</w:t>
      </w:r>
      <w:r w:rsidR="00886157" w:rsidRPr="000C2A35">
        <w:rPr>
          <w:sz w:val="28"/>
          <w:szCs w:val="28"/>
        </w:rPr>
        <w:t xml:space="preserve"> </w:t>
      </w:r>
      <w:r w:rsidRPr="000C2A35">
        <w:rPr>
          <w:sz w:val="28"/>
          <w:szCs w:val="28"/>
        </w:rPr>
        <w:t>финансового контроля.</w:t>
      </w:r>
    </w:p>
    <w:p w:rsidR="000835CC" w:rsidRPr="000C2A35" w:rsidRDefault="000835CC" w:rsidP="000835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A35">
        <w:rPr>
          <w:sz w:val="28"/>
          <w:szCs w:val="28"/>
        </w:rPr>
        <w:t xml:space="preserve">3.2. В случае непредставления документов, подтверждающих фактические расходы по оказанию населению коммунальных услуг, представления недостоверных сведений (документов) для получения субсидии, нарушения условий соглашения о предоставлении субсидии Администрация </w:t>
      </w:r>
      <w:r w:rsidR="00596916">
        <w:rPr>
          <w:sz w:val="28"/>
          <w:szCs w:val="28"/>
        </w:rPr>
        <w:t>Синегорского сельского</w:t>
      </w:r>
      <w:r w:rsidR="00596916" w:rsidRPr="0051177A">
        <w:rPr>
          <w:sz w:val="28"/>
          <w:szCs w:val="28"/>
        </w:rPr>
        <w:t xml:space="preserve"> поселения </w:t>
      </w:r>
      <w:r w:rsidRPr="000C2A35">
        <w:rPr>
          <w:sz w:val="28"/>
          <w:szCs w:val="28"/>
        </w:rPr>
        <w:t xml:space="preserve">в течение трех дней принимает решение о лишении организации права на получение субсидии, возврате в бюджет </w:t>
      </w:r>
      <w:r w:rsidR="00596916">
        <w:rPr>
          <w:sz w:val="28"/>
          <w:szCs w:val="28"/>
        </w:rPr>
        <w:t>Синегорского сельского</w:t>
      </w:r>
      <w:r w:rsidR="00596916" w:rsidRPr="0051177A">
        <w:rPr>
          <w:sz w:val="28"/>
          <w:szCs w:val="28"/>
        </w:rPr>
        <w:t xml:space="preserve"> поселения </w:t>
      </w:r>
      <w:r w:rsidRPr="000C2A35">
        <w:rPr>
          <w:sz w:val="28"/>
          <w:szCs w:val="28"/>
        </w:rPr>
        <w:t xml:space="preserve"> средств и уведомляет о нем получателя в течение десяти рабочих дней.</w:t>
      </w:r>
    </w:p>
    <w:p w:rsidR="005A4BC6" w:rsidRDefault="005A4BC6" w:rsidP="000835C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835CC" w:rsidRPr="000C2A35" w:rsidRDefault="000835CC" w:rsidP="000835C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C2A35">
        <w:rPr>
          <w:sz w:val="28"/>
          <w:szCs w:val="28"/>
        </w:rPr>
        <w:t>4. Возврат субсидий</w:t>
      </w:r>
    </w:p>
    <w:p w:rsidR="000835CC" w:rsidRPr="000C2A35" w:rsidRDefault="000835CC" w:rsidP="000835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35CC" w:rsidRPr="000C2A35" w:rsidRDefault="000835CC" w:rsidP="000835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A35">
        <w:rPr>
          <w:sz w:val="28"/>
          <w:szCs w:val="28"/>
        </w:rPr>
        <w:t xml:space="preserve">Не использованные в отчетном финансовом году остатки субсидий подлежат возврату в бюджет </w:t>
      </w:r>
      <w:r w:rsidR="00596916">
        <w:rPr>
          <w:sz w:val="28"/>
          <w:szCs w:val="28"/>
        </w:rPr>
        <w:t>Синегорского сельского</w:t>
      </w:r>
      <w:r w:rsidR="00596916" w:rsidRPr="0051177A">
        <w:rPr>
          <w:sz w:val="28"/>
          <w:szCs w:val="28"/>
        </w:rPr>
        <w:t xml:space="preserve"> поселения</w:t>
      </w:r>
      <w:r w:rsidRPr="000C2A35">
        <w:rPr>
          <w:sz w:val="28"/>
          <w:szCs w:val="28"/>
        </w:rPr>
        <w:t xml:space="preserve"> в случаях, предусмотренных соглашениями о предоставлении </w:t>
      </w:r>
      <w:r w:rsidR="00E10250" w:rsidRPr="000C2A35">
        <w:rPr>
          <w:sz w:val="28"/>
          <w:szCs w:val="28"/>
        </w:rPr>
        <w:t>иных межбюджетных трансфертов</w:t>
      </w:r>
      <w:r w:rsidRPr="000C2A35">
        <w:rPr>
          <w:sz w:val="28"/>
          <w:szCs w:val="28"/>
        </w:rPr>
        <w:t>, в течение первых пятнадцати рабочих дней года, следующего за отчетным.</w:t>
      </w:r>
    </w:p>
    <w:p w:rsidR="00886157" w:rsidRPr="004B0E39" w:rsidRDefault="000C2A35" w:rsidP="000835CC">
      <w:pPr>
        <w:autoSpaceDE w:val="0"/>
        <w:autoSpaceDN w:val="0"/>
        <w:adjustRightInd w:val="0"/>
        <w:jc w:val="right"/>
        <w:outlineLvl w:val="0"/>
        <w:rPr>
          <w:sz w:val="28"/>
          <w:szCs w:val="28"/>
          <w:highlight w:val="cyan"/>
        </w:rPr>
      </w:pPr>
      <w:r>
        <w:rPr>
          <w:sz w:val="28"/>
          <w:szCs w:val="28"/>
          <w:highlight w:val="cyan"/>
        </w:rPr>
        <w:t xml:space="preserve">                                                        </w:t>
      </w:r>
    </w:p>
    <w:p w:rsidR="00211986" w:rsidRDefault="00211986" w:rsidP="000835CC">
      <w:pPr>
        <w:autoSpaceDE w:val="0"/>
        <w:autoSpaceDN w:val="0"/>
        <w:adjustRightInd w:val="0"/>
        <w:jc w:val="right"/>
        <w:outlineLvl w:val="0"/>
        <w:rPr>
          <w:sz w:val="28"/>
          <w:szCs w:val="28"/>
          <w:highlight w:val="cyan"/>
        </w:rPr>
      </w:pPr>
    </w:p>
    <w:p w:rsidR="004E78CE" w:rsidRDefault="004E78CE" w:rsidP="000835CC">
      <w:pPr>
        <w:autoSpaceDE w:val="0"/>
        <w:autoSpaceDN w:val="0"/>
        <w:adjustRightInd w:val="0"/>
        <w:jc w:val="right"/>
        <w:outlineLvl w:val="0"/>
        <w:rPr>
          <w:sz w:val="28"/>
          <w:szCs w:val="28"/>
          <w:highlight w:val="cyan"/>
        </w:rPr>
      </w:pPr>
    </w:p>
    <w:p w:rsidR="004E78CE" w:rsidRDefault="004E78CE" w:rsidP="000835CC">
      <w:pPr>
        <w:autoSpaceDE w:val="0"/>
        <w:autoSpaceDN w:val="0"/>
        <w:adjustRightInd w:val="0"/>
        <w:jc w:val="right"/>
        <w:outlineLvl w:val="0"/>
        <w:rPr>
          <w:sz w:val="28"/>
          <w:szCs w:val="28"/>
          <w:highlight w:val="cyan"/>
        </w:rPr>
      </w:pPr>
    </w:p>
    <w:p w:rsidR="004E78CE" w:rsidRDefault="004E78CE" w:rsidP="000835CC">
      <w:pPr>
        <w:autoSpaceDE w:val="0"/>
        <w:autoSpaceDN w:val="0"/>
        <w:adjustRightInd w:val="0"/>
        <w:jc w:val="right"/>
        <w:outlineLvl w:val="0"/>
        <w:rPr>
          <w:sz w:val="28"/>
          <w:szCs w:val="28"/>
          <w:highlight w:val="cyan"/>
        </w:rPr>
      </w:pPr>
    </w:p>
    <w:p w:rsidR="004E78CE" w:rsidRDefault="004E78CE" w:rsidP="000835CC">
      <w:pPr>
        <w:autoSpaceDE w:val="0"/>
        <w:autoSpaceDN w:val="0"/>
        <w:adjustRightInd w:val="0"/>
        <w:jc w:val="right"/>
        <w:outlineLvl w:val="0"/>
        <w:rPr>
          <w:sz w:val="28"/>
          <w:szCs w:val="28"/>
          <w:highlight w:val="cyan"/>
        </w:rPr>
      </w:pPr>
    </w:p>
    <w:p w:rsidR="004E78CE" w:rsidRDefault="004E78CE" w:rsidP="000835CC">
      <w:pPr>
        <w:autoSpaceDE w:val="0"/>
        <w:autoSpaceDN w:val="0"/>
        <w:adjustRightInd w:val="0"/>
        <w:jc w:val="right"/>
        <w:outlineLvl w:val="0"/>
        <w:rPr>
          <w:sz w:val="28"/>
          <w:szCs w:val="28"/>
          <w:highlight w:val="cyan"/>
        </w:rPr>
      </w:pPr>
    </w:p>
    <w:p w:rsidR="000835CC" w:rsidRPr="000C2A35" w:rsidRDefault="000835CC" w:rsidP="000835C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C2A35">
        <w:rPr>
          <w:sz w:val="28"/>
          <w:szCs w:val="28"/>
        </w:rPr>
        <w:t>Приложение N 1</w:t>
      </w:r>
    </w:p>
    <w:p w:rsidR="000835CC" w:rsidRPr="000C2A35" w:rsidRDefault="000835CC" w:rsidP="000835CC">
      <w:pPr>
        <w:ind w:right="4"/>
        <w:jc w:val="right"/>
        <w:rPr>
          <w:sz w:val="28"/>
          <w:szCs w:val="28"/>
        </w:rPr>
      </w:pPr>
      <w:r w:rsidRPr="000C2A35">
        <w:rPr>
          <w:sz w:val="28"/>
          <w:szCs w:val="28"/>
        </w:rPr>
        <w:t xml:space="preserve">к Положению о порядке предоставления субсидий </w:t>
      </w:r>
    </w:p>
    <w:p w:rsidR="000835CC" w:rsidRPr="000C2A35" w:rsidRDefault="000835CC" w:rsidP="000835CC">
      <w:pPr>
        <w:ind w:right="4"/>
        <w:jc w:val="right"/>
        <w:rPr>
          <w:sz w:val="28"/>
          <w:szCs w:val="28"/>
        </w:rPr>
      </w:pPr>
      <w:r w:rsidRPr="000C2A35">
        <w:rPr>
          <w:sz w:val="28"/>
          <w:szCs w:val="28"/>
        </w:rPr>
        <w:t>предприятиям жилищно-коммунального</w:t>
      </w:r>
    </w:p>
    <w:p w:rsidR="000835CC" w:rsidRPr="000C2A35" w:rsidRDefault="000835CC" w:rsidP="000835CC">
      <w:pPr>
        <w:ind w:right="4"/>
        <w:jc w:val="right"/>
        <w:rPr>
          <w:sz w:val="28"/>
          <w:szCs w:val="28"/>
        </w:rPr>
      </w:pPr>
      <w:r w:rsidRPr="000C2A35">
        <w:rPr>
          <w:sz w:val="28"/>
          <w:szCs w:val="28"/>
        </w:rPr>
        <w:t xml:space="preserve">хозяйства на возмещение части платы </w:t>
      </w:r>
    </w:p>
    <w:p w:rsidR="000835CC" w:rsidRPr="000C2A35" w:rsidRDefault="000835CC" w:rsidP="000835CC">
      <w:pPr>
        <w:ind w:right="4"/>
        <w:jc w:val="right"/>
        <w:rPr>
          <w:sz w:val="28"/>
          <w:szCs w:val="28"/>
        </w:rPr>
      </w:pPr>
      <w:r w:rsidRPr="000C2A35">
        <w:rPr>
          <w:sz w:val="28"/>
          <w:szCs w:val="28"/>
        </w:rPr>
        <w:t xml:space="preserve">граждан за коммунальные услуги в </w:t>
      </w:r>
    </w:p>
    <w:p w:rsidR="000835CC" w:rsidRPr="000C2A35" w:rsidRDefault="000835CC" w:rsidP="000835CC">
      <w:pPr>
        <w:ind w:right="4"/>
        <w:jc w:val="right"/>
        <w:rPr>
          <w:sz w:val="28"/>
          <w:szCs w:val="28"/>
        </w:rPr>
      </w:pPr>
      <w:r w:rsidRPr="000C2A35">
        <w:rPr>
          <w:sz w:val="28"/>
          <w:szCs w:val="28"/>
        </w:rPr>
        <w:t xml:space="preserve">объеме свыше установленных индексов </w:t>
      </w:r>
    </w:p>
    <w:p w:rsidR="000835CC" w:rsidRPr="000C2A35" w:rsidRDefault="000835CC" w:rsidP="000835CC">
      <w:pPr>
        <w:ind w:right="4"/>
        <w:jc w:val="right"/>
        <w:rPr>
          <w:sz w:val="28"/>
          <w:szCs w:val="28"/>
        </w:rPr>
      </w:pPr>
      <w:r w:rsidRPr="000C2A35">
        <w:rPr>
          <w:sz w:val="28"/>
          <w:szCs w:val="28"/>
        </w:rPr>
        <w:t xml:space="preserve">максимального роста размера платы граждан </w:t>
      </w:r>
    </w:p>
    <w:p w:rsidR="000835CC" w:rsidRPr="000C2A35" w:rsidRDefault="000835CC" w:rsidP="000835CC">
      <w:pPr>
        <w:ind w:right="4"/>
        <w:jc w:val="right"/>
        <w:rPr>
          <w:sz w:val="28"/>
          <w:szCs w:val="28"/>
        </w:rPr>
      </w:pPr>
      <w:r w:rsidRPr="000C2A35">
        <w:rPr>
          <w:sz w:val="28"/>
          <w:szCs w:val="28"/>
        </w:rPr>
        <w:t xml:space="preserve">за коммунальные услуги </w:t>
      </w:r>
    </w:p>
    <w:p w:rsidR="000835CC" w:rsidRPr="000C2A35" w:rsidRDefault="000835CC" w:rsidP="000835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835CC" w:rsidRPr="000C2A35" w:rsidRDefault="000835CC" w:rsidP="000835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2A35">
        <w:rPr>
          <w:b/>
          <w:bCs/>
          <w:sz w:val="28"/>
          <w:szCs w:val="28"/>
        </w:rPr>
        <w:t>ФОРМА</w:t>
      </w:r>
    </w:p>
    <w:p w:rsidR="000835CC" w:rsidRPr="000C2A35" w:rsidRDefault="000835CC" w:rsidP="000835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2A35">
        <w:rPr>
          <w:b/>
          <w:bCs/>
          <w:sz w:val="28"/>
          <w:szCs w:val="28"/>
        </w:rPr>
        <w:t>ЗАЯВКИ НА ПРЕДОСТАВЛЕНИЕ СУБСИДИИ</w:t>
      </w:r>
    </w:p>
    <w:p w:rsidR="000835CC" w:rsidRPr="000C2A35" w:rsidRDefault="000835CC" w:rsidP="000835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35CC" w:rsidRPr="000C2A35" w:rsidRDefault="000835CC" w:rsidP="000835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35CC" w:rsidRPr="000C2A35" w:rsidRDefault="000835CC" w:rsidP="000835C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0C2A35">
        <w:rPr>
          <w:sz w:val="28"/>
          <w:szCs w:val="28"/>
        </w:rPr>
        <w:t>В Администрацию</w:t>
      </w:r>
    </w:p>
    <w:p w:rsidR="000835CC" w:rsidRDefault="00596916" w:rsidP="000835C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Синегорского сельского</w:t>
      </w:r>
      <w:r w:rsidRPr="0051177A">
        <w:rPr>
          <w:sz w:val="28"/>
          <w:szCs w:val="28"/>
        </w:rPr>
        <w:t xml:space="preserve"> поселения</w:t>
      </w:r>
    </w:p>
    <w:p w:rsidR="00596916" w:rsidRPr="000C2A35" w:rsidRDefault="00596916" w:rsidP="000835C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835CC" w:rsidRPr="000C2A35" w:rsidRDefault="000835CC" w:rsidP="000835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A35">
        <w:rPr>
          <w:sz w:val="28"/>
          <w:szCs w:val="28"/>
        </w:rPr>
        <w:t>Просим Вас предоставить субсидию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в сумме _______________________ руб.</w:t>
      </w:r>
    </w:p>
    <w:p w:rsidR="000835CC" w:rsidRPr="000C2A35" w:rsidRDefault="000835CC" w:rsidP="000835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35CC" w:rsidRPr="000C2A35" w:rsidRDefault="000835CC" w:rsidP="000835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2A35">
        <w:rPr>
          <w:sz w:val="28"/>
          <w:szCs w:val="28"/>
        </w:rPr>
        <w:t>Руководитель организации    ___________________________ (Ф.И.О.)</w:t>
      </w:r>
    </w:p>
    <w:p w:rsidR="000835CC" w:rsidRPr="000C2A35" w:rsidRDefault="000835CC" w:rsidP="000835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2A35">
        <w:rPr>
          <w:sz w:val="28"/>
          <w:szCs w:val="28"/>
        </w:rPr>
        <w:t xml:space="preserve">                                      (подпись)</w:t>
      </w:r>
    </w:p>
    <w:p w:rsidR="000835CC" w:rsidRPr="000C2A35" w:rsidRDefault="000835CC" w:rsidP="000835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835CC" w:rsidRPr="004B0E39" w:rsidRDefault="000835CC" w:rsidP="000835CC">
      <w:pPr>
        <w:autoSpaceDE w:val="0"/>
        <w:autoSpaceDN w:val="0"/>
        <w:adjustRightInd w:val="0"/>
        <w:jc w:val="right"/>
        <w:rPr>
          <w:sz w:val="28"/>
          <w:szCs w:val="28"/>
          <w:highlight w:val="cyan"/>
        </w:rPr>
      </w:pPr>
    </w:p>
    <w:p w:rsidR="000835CC" w:rsidRPr="004B0E39" w:rsidRDefault="000835CC" w:rsidP="000835CC">
      <w:pPr>
        <w:autoSpaceDE w:val="0"/>
        <w:autoSpaceDN w:val="0"/>
        <w:adjustRightInd w:val="0"/>
        <w:jc w:val="right"/>
        <w:rPr>
          <w:sz w:val="28"/>
          <w:szCs w:val="28"/>
          <w:highlight w:val="cyan"/>
        </w:rPr>
      </w:pPr>
    </w:p>
    <w:p w:rsidR="000835CC" w:rsidRPr="004B0E39" w:rsidRDefault="000835CC" w:rsidP="000835CC">
      <w:pPr>
        <w:autoSpaceDE w:val="0"/>
        <w:autoSpaceDN w:val="0"/>
        <w:adjustRightInd w:val="0"/>
        <w:jc w:val="right"/>
        <w:rPr>
          <w:sz w:val="28"/>
          <w:szCs w:val="28"/>
          <w:highlight w:val="cyan"/>
        </w:rPr>
      </w:pPr>
    </w:p>
    <w:p w:rsidR="00395D72" w:rsidRPr="004B0E39" w:rsidRDefault="00395D72" w:rsidP="000835CC">
      <w:pPr>
        <w:autoSpaceDE w:val="0"/>
        <w:autoSpaceDN w:val="0"/>
        <w:adjustRightInd w:val="0"/>
        <w:jc w:val="right"/>
        <w:rPr>
          <w:sz w:val="28"/>
          <w:szCs w:val="28"/>
          <w:highlight w:val="cyan"/>
        </w:rPr>
      </w:pPr>
    </w:p>
    <w:p w:rsidR="00395D72" w:rsidRPr="004B0E39" w:rsidRDefault="00395D72" w:rsidP="000835CC">
      <w:pPr>
        <w:autoSpaceDE w:val="0"/>
        <w:autoSpaceDN w:val="0"/>
        <w:adjustRightInd w:val="0"/>
        <w:jc w:val="right"/>
        <w:rPr>
          <w:sz w:val="28"/>
          <w:szCs w:val="28"/>
          <w:highlight w:val="cyan"/>
        </w:rPr>
      </w:pPr>
    </w:p>
    <w:p w:rsidR="00395D72" w:rsidRPr="004B0E39" w:rsidRDefault="00395D72" w:rsidP="000835CC">
      <w:pPr>
        <w:autoSpaceDE w:val="0"/>
        <w:autoSpaceDN w:val="0"/>
        <w:adjustRightInd w:val="0"/>
        <w:jc w:val="right"/>
        <w:rPr>
          <w:sz w:val="28"/>
          <w:szCs w:val="28"/>
          <w:highlight w:val="cyan"/>
        </w:rPr>
      </w:pPr>
    </w:p>
    <w:p w:rsidR="00395D72" w:rsidRPr="004B0E39" w:rsidRDefault="00395D72" w:rsidP="000835CC">
      <w:pPr>
        <w:autoSpaceDE w:val="0"/>
        <w:autoSpaceDN w:val="0"/>
        <w:adjustRightInd w:val="0"/>
        <w:jc w:val="right"/>
        <w:rPr>
          <w:sz w:val="28"/>
          <w:szCs w:val="28"/>
          <w:highlight w:val="cyan"/>
        </w:rPr>
      </w:pPr>
    </w:p>
    <w:p w:rsidR="00395D72" w:rsidRPr="004B0E39" w:rsidRDefault="00395D72" w:rsidP="000835CC">
      <w:pPr>
        <w:autoSpaceDE w:val="0"/>
        <w:autoSpaceDN w:val="0"/>
        <w:adjustRightInd w:val="0"/>
        <w:jc w:val="right"/>
        <w:rPr>
          <w:sz w:val="28"/>
          <w:szCs w:val="28"/>
          <w:highlight w:val="cyan"/>
        </w:rPr>
      </w:pPr>
    </w:p>
    <w:p w:rsidR="00395D72" w:rsidRPr="004B0E39" w:rsidRDefault="00395D72" w:rsidP="000835CC">
      <w:pPr>
        <w:autoSpaceDE w:val="0"/>
        <w:autoSpaceDN w:val="0"/>
        <w:adjustRightInd w:val="0"/>
        <w:jc w:val="right"/>
        <w:rPr>
          <w:sz w:val="28"/>
          <w:szCs w:val="28"/>
          <w:highlight w:val="cyan"/>
        </w:rPr>
      </w:pPr>
    </w:p>
    <w:p w:rsidR="00395D72" w:rsidRPr="004B0E39" w:rsidRDefault="00395D72" w:rsidP="000835CC">
      <w:pPr>
        <w:autoSpaceDE w:val="0"/>
        <w:autoSpaceDN w:val="0"/>
        <w:adjustRightInd w:val="0"/>
        <w:jc w:val="right"/>
        <w:rPr>
          <w:sz w:val="28"/>
          <w:szCs w:val="28"/>
          <w:highlight w:val="cyan"/>
        </w:rPr>
      </w:pPr>
    </w:p>
    <w:p w:rsidR="00395D72" w:rsidRPr="004B0E39" w:rsidRDefault="00395D72" w:rsidP="000835CC">
      <w:pPr>
        <w:autoSpaceDE w:val="0"/>
        <w:autoSpaceDN w:val="0"/>
        <w:adjustRightInd w:val="0"/>
        <w:jc w:val="right"/>
        <w:rPr>
          <w:sz w:val="28"/>
          <w:szCs w:val="28"/>
          <w:highlight w:val="cyan"/>
        </w:rPr>
      </w:pPr>
    </w:p>
    <w:p w:rsidR="00395D72" w:rsidRPr="004B0E39" w:rsidRDefault="00395D72" w:rsidP="000835CC">
      <w:pPr>
        <w:autoSpaceDE w:val="0"/>
        <w:autoSpaceDN w:val="0"/>
        <w:adjustRightInd w:val="0"/>
        <w:jc w:val="right"/>
        <w:rPr>
          <w:sz w:val="28"/>
          <w:szCs w:val="28"/>
          <w:highlight w:val="cyan"/>
        </w:rPr>
      </w:pPr>
    </w:p>
    <w:p w:rsidR="00395D72" w:rsidRPr="004B0E39" w:rsidRDefault="00395D72" w:rsidP="000835CC">
      <w:pPr>
        <w:autoSpaceDE w:val="0"/>
        <w:autoSpaceDN w:val="0"/>
        <w:adjustRightInd w:val="0"/>
        <w:jc w:val="right"/>
        <w:rPr>
          <w:sz w:val="28"/>
          <w:szCs w:val="28"/>
          <w:highlight w:val="cyan"/>
        </w:rPr>
      </w:pPr>
    </w:p>
    <w:p w:rsidR="00395D72" w:rsidRPr="004B0E39" w:rsidRDefault="00395D72" w:rsidP="000835CC">
      <w:pPr>
        <w:autoSpaceDE w:val="0"/>
        <w:autoSpaceDN w:val="0"/>
        <w:adjustRightInd w:val="0"/>
        <w:jc w:val="right"/>
        <w:rPr>
          <w:sz w:val="28"/>
          <w:szCs w:val="28"/>
          <w:highlight w:val="cyan"/>
        </w:rPr>
      </w:pPr>
    </w:p>
    <w:p w:rsidR="00395D72" w:rsidRPr="004B0E39" w:rsidRDefault="00395D72" w:rsidP="000835CC">
      <w:pPr>
        <w:autoSpaceDE w:val="0"/>
        <w:autoSpaceDN w:val="0"/>
        <w:adjustRightInd w:val="0"/>
        <w:jc w:val="right"/>
        <w:rPr>
          <w:sz w:val="28"/>
          <w:szCs w:val="28"/>
          <w:highlight w:val="cyan"/>
        </w:rPr>
      </w:pPr>
    </w:p>
    <w:p w:rsidR="00395D72" w:rsidRPr="004B0E39" w:rsidRDefault="00395D72" w:rsidP="000835CC">
      <w:pPr>
        <w:autoSpaceDE w:val="0"/>
        <w:autoSpaceDN w:val="0"/>
        <w:adjustRightInd w:val="0"/>
        <w:jc w:val="right"/>
        <w:rPr>
          <w:sz w:val="28"/>
          <w:szCs w:val="28"/>
          <w:highlight w:val="cyan"/>
        </w:rPr>
      </w:pPr>
    </w:p>
    <w:p w:rsidR="00395D72" w:rsidRPr="004B0E39" w:rsidRDefault="00395D72" w:rsidP="000835CC">
      <w:pPr>
        <w:autoSpaceDE w:val="0"/>
        <w:autoSpaceDN w:val="0"/>
        <w:adjustRightInd w:val="0"/>
        <w:jc w:val="right"/>
        <w:rPr>
          <w:sz w:val="28"/>
          <w:szCs w:val="28"/>
          <w:highlight w:val="cyan"/>
        </w:rPr>
      </w:pPr>
    </w:p>
    <w:p w:rsidR="00395D72" w:rsidRPr="004B0E39" w:rsidRDefault="00395D72" w:rsidP="000835CC">
      <w:pPr>
        <w:autoSpaceDE w:val="0"/>
        <w:autoSpaceDN w:val="0"/>
        <w:adjustRightInd w:val="0"/>
        <w:jc w:val="right"/>
        <w:rPr>
          <w:sz w:val="28"/>
          <w:szCs w:val="28"/>
          <w:highlight w:val="cyan"/>
        </w:rPr>
      </w:pPr>
    </w:p>
    <w:p w:rsidR="00395D72" w:rsidRPr="004B0E39" w:rsidRDefault="00395D72" w:rsidP="000835CC">
      <w:pPr>
        <w:autoSpaceDE w:val="0"/>
        <w:autoSpaceDN w:val="0"/>
        <w:adjustRightInd w:val="0"/>
        <w:jc w:val="right"/>
        <w:rPr>
          <w:sz w:val="28"/>
          <w:szCs w:val="28"/>
          <w:highlight w:val="cyan"/>
        </w:rPr>
      </w:pPr>
    </w:p>
    <w:p w:rsidR="00395D72" w:rsidRPr="004B0E39" w:rsidRDefault="00395D72" w:rsidP="000835CC">
      <w:pPr>
        <w:autoSpaceDE w:val="0"/>
        <w:autoSpaceDN w:val="0"/>
        <w:adjustRightInd w:val="0"/>
        <w:jc w:val="right"/>
        <w:rPr>
          <w:sz w:val="28"/>
          <w:szCs w:val="28"/>
          <w:highlight w:val="cyan"/>
        </w:rPr>
      </w:pPr>
    </w:p>
    <w:p w:rsidR="00395D72" w:rsidRPr="004B0E39" w:rsidRDefault="00395D72" w:rsidP="000835CC">
      <w:pPr>
        <w:autoSpaceDE w:val="0"/>
        <w:autoSpaceDN w:val="0"/>
        <w:adjustRightInd w:val="0"/>
        <w:jc w:val="right"/>
        <w:rPr>
          <w:sz w:val="28"/>
          <w:szCs w:val="28"/>
          <w:highlight w:val="cyan"/>
        </w:rPr>
      </w:pPr>
    </w:p>
    <w:p w:rsidR="00A05816" w:rsidRPr="004B0E39" w:rsidRDefault="00A05816" w:rsidP="000835CC">
      <w:pPr>
        <w:autoSpaceDE w:val="0"/>
        <w:autoSpaceDN w:val="0"/>
        <w:adjustRightInd w:val="0"/>
        <w:jc w:val="right"/>
        <w:outlineLvl w:val="0"/>
        <w:rPr>
          <w:sz w:val="28"/>
          <w:szCs w:val="28"/>
          <w:highlight w:val="cyan"/>
        </w:rPr>
        <w:sectPr w:rsidR="00A05816" w:rsidRPr="004B0E39" w:rsidSect="00BD0927">
          <w:pgSz w:w="11906" w:h="16838"/>
          <w:pgMar w:top="426" w:right="746" w:bottom="567" w:left="1260" w:header="709" w:footer="709" w:gutter="0"/>
          <w:cols w:space="708"/>
          <w:docGrid w:linePitch="360"/>
        </w:sectPr>
      </w:pPr>
    </w:p>
    <w:p w:rsidR="000835CC" w:rsidRPr="000C2A35" w:rsidRDefault="000835CC" w:rsidP="000835C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C2A35">
        <w:rPr>
          <w:sz w:val="28"/>
          <w:szCs w:val="28"/>
        </w:rPr>
        <w:lastRenderedPageBreak/>
        <w:t>Приложение N 2</w:t>
      </w:r>
    </w:p>
    <w:p w:rsidR="000835CC" w:rsidRPr="000C2A35" w:rsidRDefault="000835CC" w:rsidP="000835CC">
      <w:pPr>
        <w:ind w:right="4"/>
        <w:jc w:val="right"/>
        <w:rPr>
          <w:sz w:val="28"/>
          <w:szCs w:val="28"/>
        </w:rPr>
      </w:pPr>
      <w:r w:rsidRPr="000C2A35">
        <w:rPr>
          <w:sz w:val="28"/>
          <w:szCs w:val="28"/>
        </w:rPr>
        <w:t xml:space="preserve">к Положению о порядке предоставления субсидий </w:t>
      </w:r>
    </w:p>
    <w:p w:rsidR="000835CC" w:rsidRPr="000C2A35" w:rsidRDefault="000835CC" w:rsidP="000835CC">
      <w:pPr>
        <w:ind w:right="4"/>
        <w:jc w:val="right"/>
        <w:rPr>
          <w:sz w:val="28"/>
          <w:szCs w:val="28"/>
        </w:rPr>
      </w:pPr>
      <w:r w:rsidRPr="000C2A35">
        <w:rPr>
          <w:sz w:val="28"/>
          <w:szCs w:val="28"/>
        </w:rPr>
        <w:t>предприятиям жилищно-коммунального</w:t>
      </w:r>
    </w:p>
    <w:p w:rsidR="000835CC" w:rsidRPr="000C2A35" w:rsidRDefault="000835CC" w:rsidP="000835CC">
      <w:pPr>
        <w:ind w:right="4"/>
        <w:jc w:val="right"/>
        <w:rPr>
          <w:sz w:val="28"/>
          <w:szCs w:val="28"/>
        </w:rPr>
      </w:pPr>
      <w:r w:rsidRPr="000C2A35">
        <w:rPr>
          <w:sz w:val="28"/>
          <w:szCs w:val="28"/>
        </w:rPr>
        <w:t xml:space="preserve">хозяйства на возмещение части платы </w:t>
      </w:r>
    </w:p>
    <w:p w:rsidR="000835CC" w:rsidRPr="000C2A35" w:rsidRDefault="000835CC" w:rsidP="000835CC">
      <w:pPr>
        <w:ind w:right="4"/>
        <w:jc w:val="right"/>
        <w:rPr>
          <w:sz w:val="28"/>
          <w:szCs w:val="28"/>
        </w:rPr>
      </w:pPr>
      <w:r w:rsidRPr="000C2A35">
        <w:rPr>
          <w:sz w:val="28"/>
          <w:szCs w:val="28"/>
        </w:rPr>
        <w:t xml:space="preserve">граждан за коммунальные услуги в </w:t>
      </w:r>
    </w:p>
    <w:p w:rsidR="000835CC" w:rsidRPr="000C2A35" w:rsidRDefault="000835CC" w:rsidP="000835CC">
      <w:pPr>
        <w:ind w:right="4"/>
        <w:jc w:val="right"/>
        <w:rPr>
          <w:sz w:val="28"/>
          <w:szCs w:val="28"/>
        </w:rPr>
      </w:pPr>
      <w:r w:rsidRPr="000C2A35">
        <w:rPr>
          <w:sz w:val="28"/>
          <w:szCs w:val="28"/>
        </w:rPr>
        <w:t xml:space="preserve">объеме свыше установленных индексов </w:t>
      </w:r>
    </w:p>
    <w:p w:rsidR="000835CC" w:rsidRPr="000C2A35" w:rsidRDefault="000835CC" w:rsidP="000835CC">
      <w:pPr>
        <w:ind w:right="4"/>
        <w:jc w:val="right"/>
        <w:rPr>
          <w:sz w:val="28"/>
          <w:szCs w:val="28"/>
        </w:rPr>
      </w:pPr>
      <w:r w:rsidRPr="000C2A35">
        <w:rPr>
          <w:sz w:val="28"/>
          <w:szCs w:val="28"/>
        </w:rPr>
        <w:t xml:space="preserve">максимального роста размера платы граждан </w:t>
      </w:r>
    </w:p>
    <w:p w:rsidR="000835CC" w:rsidRPr="000C2A35" w:rsidRDefault="000835CC" w:rsidP="000835CC">
      <w:pPr>
        <w:ind w:right="4"/>
        <w:jc w:val="right"/>
        <w:rPr>
          <w:sz w:val="28"/>
          <w:szCs w:val="28"/>
        </w:rPr>
      </w:pPr>
      <w:r w:rsidRPr="000C2A35">
        <w:rPr>
          <w:sz w:val="28"/>
          <w:szCs w:val="28"/>
        </w:rPr>
        <w:t xml:space="preserve">за коммунальные услуги </w:t>
      </w:r>
    </w:p>
    <w:p w:rsidR="000835CC" w:rsidRPr="000C2A35" w:rsidRDefault="000835CC" w:rsidP="000835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2A35">
        <w:rPr>
          <w:b/>
          <w:bCs/>
          <w:sz w:val="28"/>
          <w:szCs w:val="28"/>
        </w:rPr>
        <w:t>СВЕДЕНИЯ</w:t>
      </w:r>
    </w:p>
    <w:p w:rsidR="000835CC" w:rsidRPr="000C2A35" w:rsidRDefault="000835CC" w:rsidP="000835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2A35">
        <w:rPr>
          <w:b/>
          <w:bCs/>
          <w:sz w:val="28"/>
          <w:szCs w:val="28"/>
        </w:rPr>
        <w:t>ОБ ОБЪЕМЕ ОКАЗАННЫХ НАСЕЛЕНИЮ КОММУНАЛЬНЫХ УСЛУГ</w:t>
      </w:r>
    </w:p>
    <w:p w:rsidR="000835CC" w:rsidRPr="000C2A35" w:rsidRDefault="000835CC" w:rsidP="000835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2A35">
        <w:rPr>
          <w:b/>
          <w:bCs/>
          <w:sz w:val="28"/>
          <w:szCs w:val="28"/>
        </w:rPr>
        <w:t>ПО ______________________________________________________</w:t>
      </w:r>
    </w:p>
    <w:p w:rsidR="000835CC" w:rsidRPr="000C2A35" w:rsidRDefault="000835CC" w:rsidP="000835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2A35">
        <w:rPr>
          <w:b/>
          <w:bCs/>
          <w:sz w:val="28"/>
          <w:szCs w:val="28"/>
        </w:rPr>
        <w:t>(наименование организации жилищно-коммунального хозяйства)</w:t>
      </w:r>
    </w:p>
    <w:p w:rsidR="000835CC" w:rsidRPr="000C2A35" w:rsidRDefault="000835CC" w:rsidP="000835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3451" w:type="dxa"/>
        <w:jc w:val="center"/>
        <w:tblInd w:w="-1248" w:type="dxa"/>
        <w:tblLook w:val="00A0" w:firstRow="1" w:lastRow="0" w:firstColumn="1" w:lastColumn="0" w:noHBand="0" w:noVBand="0"/>
      </w:tblPr>
      <w:tblGrid>
        <w:gridCol w:w="2029"/>
        <w:gridCol w:w="2109"/>
        <w:gridCol w:w="1422"/>
        <w:gridCol w:w="1181"/>
        <w:gridCol w:w="907"/>
        <w:gridCol w:w="2350"/>
        <w:gridCol w:w="1991"/>
        <w:gridCol w:w="1449"/>
        <w:gridCol w:w="1741"/>
      </w:tblGrid>
      <w:tr w:rsidR="00395D72" w:rsidRPr="000C2A35" w:rsidTr="00A05816">
        <w:trPr>
          <w:trHeight w:val="465"/>
          <w:jc w:val="center"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5D72" w:rsidRPr="000C2A35" w:rsidRDefault="00395D72" w:rsidP="00A05816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0C2A35">
              <w:rPr>
                <w:rFonts w:eastAsia="Calibri"/>
                <w:color w:val="000000"/>
                <w:sz w:val="28"/>
                <w:szCs w:val="28"/>
                <w:lang w:eastAsia="zh-CN"/>
              </w:rPr>
              <w:t xml:space="preserve">Вид коммунальной услуги (в разрезе </w:t>
            </w:r>
            <w:r w:rsidR="00A05816" w:rsidRPr="000C2A35">
              <w:rPr>
                <w:rFonts w:eastAsia="Calibri"/>
                <w:color w:val="000000"/>
                <w:sz w:val="28"/>
                <w:szCs w:val="28"/>
                <w:lang w:eastAsia="zh-CN"/>
              </w:rPr>
              <w:t>организации</w:t>
            </w:r>
            <w:r w:rsidRPr="000C2A35">
              <w:rPr>
                <w:rFonts w:eastAsia="Calibri"/>
                <w:color w:val="000000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5D72" w:rsidRPr="000C2A35" w:rsidRDefault="00395D72" w:rsidP="00395D7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0C2A35">
              <w:rPr>
                <w:rFonts w:eastAsia="Calibri"/>
                <w:color w:val="000000"/>
                <w:sz w:val="28"/>
                <w:szCs w:val="28"/>
                <w:lang w:eastAsia="zh-CN"/>
              </w:rPr>
              <w:t xml:space="preserve">Установленный с 1 </w:t>
            </w:r>
            <w:r w:rsidRPr="000C2A35">
              <w:rPr>
                <w:rFonts w:eastAsia="Calibri"/>
                <w:color w:val="000000"/>
                <w:sz w:val="28"/>
                <w:szCs w:val="28"/>
                <w:u w:val="single"/>
                <w:lang w:eastAsia="zh-CN"/>
              </w:rPr>
              <w:t xml:space="preserve">       </w:t>
            </w:r>
            <w:r w:rsidRPr="000C2A35">
              <w:rPr>
                <w:rFonts w:eastAsia="Calibri"/>
                <w:color w:val="000000"/>
                <w:sz w:val="28"/>
                <w:szCs w:val="28"/>
                <w:lang w:eastAsia="zh-CN"/>
              </w:rPr>
              <w:t xml:space="preserve"> 20__ года ЭОТ</w:t>
            </w:r>
            <w:r w:rsidRPr="000C2A35">
              <w:rPr>
                <w:rFonts w:eastAsia="Calibri"/>
                <w:color w:val="000000"/>
                <w:sz w:val="28"/>
                <w:szCs w:val="28"/>
                <w:lang w:eastAsia="zh-CN"/>
              </w:rPr>
              <w:br/>
              <w:t xml:space="preserve"> (руб.)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816" w:rsidRPr="000C2A35" w:rsidRDefault="00395D72" w:rsidP="00395D7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0C2A35">
              <w:rPr>
                <w:rFonts w:eastAsia="Calibri"/>
                <w:color w:val="000000"/>
                <w:sz w:val="28"/>
                <w:szCs w:val="28"/>
                <w:lang w:eastAsia="zh-CN"/>
              </w:rPr>
              <w:t>Размер платы</w:t>
            </w:r>
          </w:p>
          <w:p w:rsidR="00395D72" w:rsidRPr="000C2A35" w:rsidRDefault="00A05816" w:rsidP="00395D7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0C2A35">
              <w:rPr>
                <w:rFonts w:eastAsia="Calibri"/>
                <w:color w:val="000000"/>
                <w:sz w:val="28"/>
                <w:szCs w:val="28"/>
                <w:lang w:eastAsia="zh-CN"/>
              </w:rPr>
              <w:t>граждан</w:t>
            </w:r>
            <w:r w:rsidR="00395D72" w:rsidRPr="000C2A35">
              <w:rPr>
                <w:rFonts w:eastAsia="Calibri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395D72" w:rsidRPr="000C2A35">
              <w:rPr>
                <w:rFonts w:eastAsia="Calibri"/>
                <w:color w:val="000000"/>
                <w:sz w:val="28"/>
                <w:szCs w:val="28"/>
                <w:lang w:eastAsia="zh-CN"/>
              </w:rPr>
              <w:br/>
              <w:t>(руб.)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5D72" w:rsidRPr="000C2A35" w:rsidRDefault="00395D72" w:rsidP="00395D7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0C2A35">
              <w:rPr>
                <w:rFonts w:eastAsia="Calibri"/>
                <w:color w:val="000000"/>
                <w:sz w:val="28"/>
                <w:szCs w:val="28"/>
                <w:lang w:eastAsia="zh-CN"/>
              </w:rPr>
              <w:t>Разница (руб.)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5D72" w:rsidRPr="000C2A35" w:rsidRDefault="00395D72" w:rsidP="00395D7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0C2A35">
              <w:rPr>
                <w:rFonts w:eastAsia="Calibri"/>
                <w:color w:val="000000"/>
                <w:sz w:val="28"/>
                <w:szCs w:val="28"/>
                <w:lang w:eastAsia="zh-CN"/>
              </w:rPr>
              <w:t xml:space="preserve">Объем оказанных коммунальных услуг населению (начислено населению) </w:t>
            </w:r>
          </w:p>
          <w:p w:rsidR="00395D72" w:rsidRPr="000C2A35" w:rsidRDefault="00395D72" w:rsidP="00395D7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0C2A35">
              <w:rPr>
                <w:rFonts w:eastAsia="Calibri"/>
                <w:color w:val="000000"/>
                <w:sz w:val="28"/>
                <w:szCs w:val="28"/>
                <w:lang w:eastAsia="zh-CN"/>
              </w:rPr>
              <w:t>(куб. м, Гкал.)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5D72" w:rsidRPr="000C2A35" w:rsidRDefault="00395D72" w:rsidP="00395D7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0C2A35">
              <w:rPr>
                <w:rFonts w:eastAsia="Calibri"/>
                <w:color w:val="000000"/>
                <w:sz w:val="28"/>
                <w:szCs w:val="28"/>
                <w:lang w:eastAsia="zh-CN"/>
              </w:rPr>
              <w:t>Общая сумма средств на возмещение предприятиям ЖКХ части платы граждан за коммунальные услуги</w:t>
            </w:r>
            <w:r w:rsidRPr="000C2A35">
              <w:rPr>
                <w:rFonts w:eastAsia="Calibri"/>
                <w:color w:val="000000"/>
                <w:sz w:val="28"/>
                <w:szCs w:val="28"/>
                <w:lang w:eastAsia="zh-CN"/>
              </w:rPr>
              <w:br/>
              <w:t xml:space="preserve"> (руб.)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5D72" w:rsidRPr="000C2A35" w:rsidRDefault="00395D72" w:rsidP="00395D7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0C2A35">
              <w:rPr>
                <w:rFonts w:eastAsia="Calibri"/>
                <w:color w:val="000000"/>
                <w:sz w:val="28"/>
                <w:szCs w:val="28"/>
                <w:lang w:eastAsia="zh-CN"/>
              </w:rPr>
              <w:t>в том числе</w:t>
            </w:r>
          </w:p>
        </w:tc>
      </w:tr>
      <w:tr w:rsidR="00395D72" w:rsidRPr="000C2A35" w:rsidTr="00A05816">
        <w:trPr>
          <w:trHeight w:val="2287"/>
          <w:jc w:val="center"/>
        </w:trPr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5D72" w:rsidRPr="000C2A35" w:rsidRDefault="00395D72" w:rsidP="00395D72">
            <w:pPr>
              <w:suppressAutoHyphens/>
              <w:jc w:val="both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5D72" w:rsidRPr="000C2A35" w:rsidRDefault="00395D72" w:rsidP="00395D72">
            <w:pPr>
              <w:suppressAutoHyphens/>
              <w:jc w:val="both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5D72" w:rsidRPr="000C2A35" w:rsidRDefault="00395D72" w:rsidP="00395D72">
            <w:pPr>
              <w:suppressAutoHyphens/>
              <w:jc w:val="both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5D72" w:rsidRPr="000C2A35" w:rsidRDefault="00395D72" w:rsidP="00395D72">
            <w:pPr>
              <w:suppressAutoHyphens/>
              <w:jc w:val="both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72" w:rsidRPr="000C2A35" w:rsidRDefault="00395D72" w:rsidP="00395D7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0C2A35">
              <w:rPr>
                <w:rFonts w:eastAsia="Calibri"/>
                <w:color w:val="000000"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72" w:rsidRPr="000C2A35" w:rsidRDefault="00395D72" w:rsidP="00395D72">
            <w:pPr>
              <w:suppressAutoHyphens/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0C2A35">
              <w:rPr>
                <w:rFonts w:eastAsia="Calibri"/>
                <w:color w:val="000000"/>
                <w:sz w:val="28"/>
                <w:szCs w:val="28"/>
                <w:lang w:eastAsia="zh-CN"/>
              </w:rPr>
              <w:t>в то числе объем коммунального ресурса, потребляемый при содержании общего имущества в многоквартирном доме</w:t>
            </w:r>
          </w:p>
          <w:p w:rsidR="00395D72" w:rsidRPr="000C2A35" w:rsidRDefault="00395D72" w:rsidP="00395D7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5D72" w:rsidRPr="000C2A35" w:rsidRDefault="00395D72" w:rsidP="00395D72">
            <w:pPr>
              <w:suppressAutoHyphens/>
              <w:jc w:val="both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72" w:rsidRPr="000C2A35" w:rsidRDefault="00395D72" w:rsidP="00395D7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0C2A35">
              <w:rPr>
                <w:rFonts w:eastAsia="Calibri"/>
                <w:color w:val="000000"/>
                <w:sz w:val="28"/>
                <w:szCs w:val="28"/>
                <w:lang w:eastAsia="zh-CN"/>
              </w:rPr>
              <w:t>областной бюджет</w:t>
            </w:r>
            <w:r w:rsidRPr="000C2A35">
              <w:rPr>
                <w:rFonts w:eastAsia="Calibri"/>
                <w:color w:val="000000"/>
                <w:sz w:val="28"/>
                <w:szCs w:val="28"/>
                <w:lang w:eastAsia="zh-CN"/>
              </w:rPr>
              <w:br/>
              <w:t>(руб.)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72" w:rsidRPr="000C2A35" w:rsidRDefault="00395D72" w:rsidP="00395D7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0C2A35">
              <w:rPr>
                <w:rFonts w:eastAsia="Calibri"/>
                <w:color w:val="000000"/>
                <w:sz w:val="28"/>
                <w:szCs w:val="28"/>
                <w:lang w:eastAsia="zh-CN"/>
              </w:rPr>
              <w:t>местный бюджет</w:t>
            </w:r>
            <w:r w:rsidRPr="000C2A35">
              <w:rPr>
                <w:rFonts w:eastAsia="Calibri"/>
                <w:color w:val="000000"/>
                <w:sz w:val="28"/>
                <w:szCs w:val="28"/>
                <w:lang w:eastAsia="zh-CN"/>
              </w:rPr>
              <w:br/>
              <w:t>(руб.)</w:t>
            </w:r>
          </w:p>
        </w:tc>
      </w:tr>
      <w:tr w:rsidR="00395D72" w:rsidRPr="000C2A35" w:rsidTr="00A05816">
        <w:trPr>
          <w:trHeight w:val="40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72" w:rsidRPr="000C2A35" w:rsidRDefault="00395D72" w:rsidP="00395D7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0C2A35">
              <w:rPr>
                <w:rFonts w:eastAsia="Calibri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72" w:rsidRPr="000C2A35" w:rsidRDefault="00395D72" w:rsidP="00395D7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0C2A35">
              <w:rPr>
                <w:rFonts w:eastAsia="Calibri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72" w:rsidRPr="000C2A35" w:rsidRDefault="00395D72" w:rsidP="00395D7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0C2A35">
              <w:rPr>
                <w:rFonts w:eastAsia="Calibri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72" w:rsidRPr="000C2A35" w:rsidRDefault="00395D72" w:rsidP="00395D7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0C2A35">
              <w:rPr>
                <w:rFonts w:eastAsia="Calibri"/>
                <w:color w:val="000000"/>
                <w:sz w:val="28"/>
                <w:szCs w:val="28"/>
                <w:lang w:eastAsia="zh-CN"/>
              </w:rPr>
              <w:t>4=2-3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72" w:rsidRPr="000C2A35" w:rsidRDefault="00395D72" w:rsidP="00395D7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0C2A35">
              <w:rPr>
                <w:rFonts w:eastAsia="Calibri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72" w:rsidRPr="000C2A35" w:rsidRDefault="00395D72" w:rsidP="00395D7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0C2A35">
              <w:rPr>
                <w:rFonts w:eastAsia="Calibri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72" w:rsidRPr="000C2A35" w:rsidRDefault="00395D72" w:rsidP="00395D7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0C2A35">
              <w:rPr>
                <w:rFonts w:eastAsia="Calibri"/>
                <w:color w:val="000000"/>
                <w:sz w:val="28"/>
                <w:szCs w:val="28"/>
                <w:lang w:eastAsia="zh-CN"/>
              </w:rPr>
              <w:t>7=4х5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72" w:rsidRPr="000C2A35" w:rsidRDefault="00395D72" w:rsidP="00395D7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0C2A35">
              <w:rPr>
                <w:rFonts w:eastAsia="Calibri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72" w:rsidRPr="000C2A35" w:rsidRDefault="00395D72" w:rsidP="00395D7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0C2A35">
              <w:rPr>
                <w:rFonts w:eastAsia="Calibri"/>
                <w:color w:val="000000"/>
                <w:sz w:val="28"/>
                <w:szCs w:val="28"/>
                <w:lang w:eastAsia="zh-CN"/>
              </w:rPr>
              <w:t>9</w:t>
            </w:r>
          </w:p>
        </w:tc>
      </w:tr>
      <w:tr w:rsidR="00395D72" w:rsidRPr="000C2A35" w:rsidTr="00A05816">
        <w:trPr>
          <w:trHeight w:val="554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D72" w:rsidRPr="000C2A35" w:rsidRDefault="00395D72" w:rsidP="00395D72">
            <w:pPr>
              <w:suppressAutoHyphens/>
              <w:jc w:val="both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0C2A35">
              <w:rPr>
                <w:rFonts w:eastAsia="Calibri"/>
                <w:color w:val="000000"/>
                <w:sz w:val="28"/>
                <w:szCs w:val="28"/>
                <w:lang w:eastAsia="zh-CN"/>
              </w:rPr>
              <w:lastRenderedPageBreak/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D72" w:rsidRPr="000C2A35" w:rsidRDefault="00395D72" w:rsidP="00395D72">
            <w:pPr>
              <w:suppressAutoHyphens/>
              <w:jc w:val="both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0C2A35">
              <w:rPr>
                <w:rFonts w:eastAsia="Calibri"/>
                <w:color w:val="000000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D72" w:rsidRPr="000C2A35" w:rsidRDefault="00395D72" w:rsidP="00395D72">
            <w:pPr>
              <w:suppressAutoHyphens/>
              <w:jc w:val="both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0C2A35">
              <w:rPr>
                <w:rFonts w:eastAsia="Calibri"/>
                <w:color w:val="000000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D72" w:rsidRPr="000C2A35" w:rsidRDefault="00395D72" w:rsidP="00395D72">
            <w:pPr>
              <w:suppressAutoHyphens/>
              <w:jc w:val="both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0C2A35">
              <w:rPr>
                <w:rFonts w:eastAsia="Calibri"/>
                <w:color w:val="000000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72" w:rsidRPr="000C2A35" w:rsidRDefault="00395D72" w:rsidP="00395D72">
            <w:pPr>
              <w:suppressAutoHyphens/>
              <w:jc w:val="both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D72" w:rsidRPr="000C2A35" w:rsidRDefault="00395D72" w:rsidP="00395D72">
            <w:pPr>
              <w:suppressAutoHyphens/>
              <w:jc w:val="both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0C2A35">
              <w:rPr>
                <w:rFonts w:eastAsia="Calibri"/>
                <w:color w:val="000000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D72" w:rsidRPr="000C2A35" w:rsidRDefault="00395D72" w:rsidP="00395D72">
            <w:pPr>
              <w:suppressAutoHyphens/>
              <w:jc w:val="both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0C2A35">
              <w:rPr>
                <w:rFonts w:eastAsia="Calibri"/>
                <w:color w:val="000000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D72" w:rsidRPr="000C2A35" w:rsidRDefault="00395D72" w:rsidP="00395D72">
            <w:pPr>
              <w:suppressAutoHyphens/>
              <w:jc w:val="both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0C2A35">
              <w:rPr>
                <w:rFonts w:eastAsia="Calibri"/>
                <w:color w:val="000000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D72" w:rsidRPr="000C2A35" w:rsidRDefault="00395D72" w:rsidP="00395D72">
            <w:pPr>
              <w:suppressAutoHyphens/>
              <w:jc w:val="both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0C2A35">
              <w:rPr>
                <w:rFonts w:eastAsia="Calibri"/>
                <w:color w:val="000000"/>
                <w:sz w:val="28"/>
                <w:szCs w:val="28"/>
                <w:lang w:eastAsia="zh-CN"/>
              </w:rPr>
              <w:t> </w:t>
            </w:r>
          </w:p>
        </w:tc>
      </w:tr>
    </w:tbl>
    <w:p w:rsidR="000835CC" w:rsidRPr="000C2A35" w:rsidRDefault="00A05816" w:rsidP="000835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A35">
        <w:rPr>
          <w:sz w:val="28"/>
          <w:szCs w:val="28"/>
        </w:rPr>
        <w:t xml:space="preserve">             </w:t>
      </w:r>
      <w:r w:rsidR="000835CC" w:rsidRPr="000C2A35">
        <w:rPr>
          <w:sz w:val="28"/>
          <w:szCs w:val="28"/>
        </w:rPr>
        <w:t>--------------------------------</w:t>
      </w:r>
    </w:p>
    <w:p w:rsidR="000835CC" w:rsidRPr="000C2A35" w:rsidRDefault="00A05816" w:rsidP="000835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74"/>
      <w:bookmarkEnd w:id="4"/>
      <w:r w:rsidRPr="000C2A35">
        <w:rPr>
          <w:sz w:val="28"/>
          <w:szCs w:val="28"/>
        </w:rPr>
        <w:t xml:space="preserve">             </w:t>
      </w:r>
      <w:r w:rsidR="000835CC" w:rsidRPr="000C2A35">
        <w:rPr>
          <w:sz w:val="28"/>
          <w:szCs w:val="28"/>
        </w:rPr>
        <w:t>&lt;*&gt; Экономически обоснованный тариф.</w:t>
      </w:r>
    </w:p>
    <w:p w:rsidR="000835CC" w:rsidRPr="000C2A35" w:rsidRDefault="00A05816" w:rsidP="000835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2A35">
        <w:rPr>
          <w:sz w:val="28"/>
          <w:szCs w:val="28"/>
        </w:rPr>
        <w:t xml:space="preserve">                      </w:t>
      </w:r>
      <w:r w:rsidR="000835CC" w:rsidRPr="000C2A35">
        <w:rPr>
          <w:sz w:val="28"/>
          <w:szCs w:val="28"/>
        </w:rPr>
        <w:t>Руководитель организации _________________________________________________</w:t>
      </w:r>
    </w:p>
    <w:p w:rsidR="000835CC" w:rsidRPr="000C2A35" w:rsidRDefault="000835CC" w:rsidP="000835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2A35">
        <w:rPr>
          <w:sz w:val="28"/>
          <w:szCs w:val="28"/>
        </w:rPr>
        <w:t xml:space="preserve">                                                                                          (подпись)                          (Ф.И.О.)</w:t>
      </w:r>
    </w:p>
    <w:p w:rsidR="00A41EB5" w:rsidRPr="000C2A35" w:rsidRDefault="000835CC" w:rsidP="00A058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2A35">
        <w:rPr>
          <w:sz w:val="28"/>
          <w:szCs w:val="28"/>
        </w:rPr>
        <w:t xml:space="preserve">                                 М.П.</w:t>
      </w:r>
    </w:p>
    <w:p w:rsidR="00005453" w:rsidRPr="000C2A35" w:rsidRDefault="00005453" w:rsidP="00A05816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  <w:sectPr w:rsidR="00005453" w:rsidRPr="000C2A35" w:rsidSect="00A05816">
          <w:pgSz w:w="16838" w:h="11906" w:orient="landscape"/>
          <w:pgMar w:top="1259" w:right="720" w:bottom="748" w:left="851" w:header="709" w:footer="709" w:gutter="0"/>
          <w:cols w:space="708"/>
          <w:docGrid w:linePitch="360"/>
        </w:sectPr>
      </w:pPr>
    </w:p>
    <w:p w:rsidR="00005453" w:rsidRPr="000C2A35" w:rsidRDefault="00005453" w:rsidP="0000545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C2A35">
        <w:rPr>
          <w:sz w:val="28"/>
          <w:szCs w:val="28"/>
        </w:rPr>
        <w:lastRenderedPageBreak/>
        <w:t>Приложение N 3</w:t>
      </w:r>
    </w:p>
    <w:p w:rsidR="00005453" w:rsidRPr="000C2A35" w:rsidRDefault="00005453" w:rsidP="00005453">
      <w:pPr>
        <w:ind w:right="4"/>
        <w:jc w:val="right"/>
        <w:rPr>
          <w:sz w:val="28"/>
          <w:szCs w:val="28"/>
        </w:rPr>
      </w:pPr>
      <w:r w:rsidRPr="000C2A35">
        <w:rPr>
          <w:sz w:val="28"/>
          <w:szCs w:val="28"/>
        </w:rPr>
        <w:t xml:space="preserve">к Положению о порядке предоставления субсидий </w:t>
      </w:r>
    </w:p>
    <w:p w:rsidR="00005453" w:rsidRPr="000C2A35" w:rsidRDefault="00005453" w:rsidP="00005453">
      <w:pPr>
        <w:ind w:right="4"/>
        <w:jc w:val="right"/>
        <w:rPr>
          <w:sz w:val="28"/>
          <w:szCs w:val="28"/>
        </w:rPr>
      </w:pPr>
      <w:r w:rsidRPr="000C2A35">
        <w:rPr>
          <w:sz w:val="28"/>
          <w:szCs w:val="28"/>
        </w:rPr>
        <w:t>предприятиям жилищно-коммунального</w:t>
      </w:r>
    </w:p>
    <w:p w:rsidR="00005453" w:rsidRPr="000C2A35" w:rsidRDefault="00005453" w:rsidP="00005453">
      <w:pPr>
        <w:ind w:right="4"/>
        <w:jc w:val="right"/>
        <w:rPr>
          <w:sz w:val="28"/>
          <w:szCs w:val="28"/>
        </w:rPr>
      </w:pPr>
      <w:r w:rsidRPr="000C2A35">
        <w:rPr>
          <w:sz w:val="28"/>
          <w:szCs w:val="28"/>
        </w:rPr>
        <w:t xml:space="preserve">хозяйства на возмещение части платы </w:t>
      </w:r>
    </w:p>
    <w:p w:rsidR="00005453" w:rsidRPr="000C2A35" w:rsidRDefault="00005453" w:rsidP="00005453">
      <w:pPr>
        <w:ind w:right="4"/>
        <w:jc w:val="right"/>
        <w:rPr>
          <w:sz w:val="28"/>
          <w:szCs w:val="28"/>
        </w:rPr>
      </w:pPr>
      <w:r w:rsidRPr="000C2A35">
        <w:rPr>
          <w:sz w:val="28"/>
          <w:szCs w:val="28"/>
        </w:rPr>
        <w:t xml:space="preserve">граждан за коммунальные услуги в </w:t>
      </w:r>
    </w:p>
    <w:p w:rsidR="00005453" w:rsidRPr="000C2A35" w:rsidRDefault="00005453" w:rsidP="00005453">
      <w:pPr>
        <w:ind w:right="4"/>
        <w:jc w:val="right"/>
        <w:rPr>
          <w:sz w:val="28"/>
          <w:szCs w:val="28"/>
        </w:rPr>
      </w:pPr>
      <w:r w:rsidRPr="000C2A35">
        <w:rPr>
          <w:sz w:val="28"/>
          <w:szCs w:val="28"/>
        </w:rPr>
        <w:t xml:space="preserve">объеме свыше установленных индексов </w:t>
      </w:r>
    </w:p>
    <w:p w:rsidR="00005453" w:rsidRPr="000C2A35" w:rsidRDefault="00005453" w:rsidP="00005453">
      <w:pPr>
        <w:ind w:right="4"/>
        <w:jc w:val="right"/>
        <w:rPr>
          <w:sz w:val="28"/>
          <w:szCs w:val="28"/>
        </w:rPr>
      </w:pPr>
      <w:r w:rsidRPr="000C2A35">
        <w:rPr>
          <w:sz w:val="28"/>
          <w:szCs w:val="28"/>
        </w:rPr>
        <w:t xml:space="preserve">максимального роста размера платы граждан </w:t>
      </w:r>
    </w:p>
    <w:p w:rsidR="00005453" w:rsidRPr="000C2A35" w:rsidRDefault="00005453" w:rsidP="00005453">
      <w:pPr>
        <w:ind w:right="4"/>
        <w:jc w:val="right"/>
        <w:rPr>
          <w:sz w:val="28"/>
          <w:szCs w:val="28"/>
        </w:rPr>
      </w:pPr>
      <w:r w:rsidRPr="000C2A35">
        <w:rPr>
          <w:sz w:val="28"/>
          <w:szCs w:val="28"/>
        </w:rPr>
        <w:t xml:space="preserve">за коммунальные услуги </w:t>
      </w:r>
    </w:p>
    <w:p w:rsidR="00005453" w:rsidRPr="000C2A35" w:rsidRDefault="00005453" w:rsidP="00005453">
      <w:pPr>
        <w:ind w:firstLine="6096"/>
        <w:jc w:val="center"/>
        <w:rPr>
          <w:b/>
          <w:sz w:val="28"/>
          <w:szCs w:val="28"/>
        </w:rPr>
      </w:pPr>
    </w:p>
    <w:p w:rsidR="00005453" w:rsidRPr="000C2A35" w:rsidRDefault="00005453" w:rsidP="00005453">
      <w:pPr>
        <w:ind w:firstLine="709"/>
        <w:jc w:val="center"/>
        <w:rPr>
          <w:b/>
          <w:sz w:val="28"/>
          <w:szCs w:val="28"/>
        </w:rPr>
      </w:pPr>
      <w:r w:rsidRPr="000C2A35">
        <w:rPr>
          <w:b/>
          <w:sz w:val="28"/>
          <w:szCs w:val="28"/>
        </w:rPr>
        <w:t>Договор №____</w:t>
      </w:r>
    </w:p>
    <w:p w:rsidR="00005453" w:rsidRPr="000C2A35" w:rsidRDefault="00005453" w:rsidP="00116B84">
      <w:pPr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 w:rsidRPr="000C2A35">
        <w:rPr>
          <w:color w:val="000000"/>
          <w:sz w:val="28"/>
          <w:szCs w:val="28"/>
          <w:shd w:val="clear" w:color="auto" w:fill="FFFFFF"/>
        </w:rPr>
        <w:t>о предоставлении субсидий на компенсацию части оплаты за централизованное отопление в связи с необходимостью ограничения роста размера платы граждан за коммунальные услуги в 20__ году за счет средств областного бюджета и средств местного бюджета</w:t>
      </w:r>
    </w:p>
    <w:p w:rsidR="00116B84" w:rsidRPr="004B0E39" w:rsidRDefault="00116B84" w:rsidP="00116B84">
      <w:pPr>
        <w:ind w:firstLine="709"/>
        <w:jc w:val="center"/>
        <w:rPr>
          <w:b/>
          <w:sz w:val="28"/>
          <w:szCs w:val="28"/>
          <w:highlight w:val="cyan"/>
        </w:rPr>
      </w:pPr>
    </w:p>
    <w:p w:rsidR="00005453" w:rsidRPr="004B0E39" w:rsidRDefault="00596916" w:rsidP="00005453">
      <w:pPr>
        <w:rPr>
          <w:sz w:val="28"/>
          <w:szCs w:val="28"/>
          <w:highlight w:val="cyan"/>
        </w:rPr>
      </w:pPr>
      <w:r>
        <w:rPr>
          <w:sz w:val="28"/>
          <w:szCs w:val="28"/>
        </w:rPr>
        <w:t>п. Синегорский</w:t>
      </w:r>
      <w:r w:rsidR="00005453" w:rsidRPr="000C2A35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</w:t>
      </w:r>
      <w:r w:rsidR="00005453" w:rsidRPr="000C2A35">
        <w:rPr>
          <w:sz w:val="28"/>
          <w:szCs w:val="28"/>
        </w:rPr>
        <w:t xml:space="preserve">       «___» _______20__ года</w:t>
      </w:r>
    </w:p>
    <w:p w:rsidR="00005453" w:rsidRPr="004B0E39" w:rsidRDefault="00005453" w:rsidP="00005453">
      <w:pPr>
        <w:ind w:firstLine="709"/>
        <w:rPr>
          <w:sz w:val="28"/>
          <w:szCs w:val="28"/>
          <w:highlight w:val="cyan"/>
        </w:rPr>
      </w:pPr>
    </w:p>
    <w:p w:rsidR="00005453" w:rsidRPr="000C2A35" w:rsidRDefault="00005453" w:rsidP="00005453">
      <w:pPr>
        <w:ind w:firstLine="709"/>
        <w:jc w:val="both"/>
        <w:rPr>
          <w:sz w:val="28"/>
          <w:szCs w:val="28"/>
        </w:rPr>
      </w:pPr>
      <w:r w:rsidRPr="000C2A35">
        <w:rPr>
          <w:sz w:val="28"/>
          <w:szCs w:val="28"/>
        </w:rPr>
        <w:t>Администрация</w:t>
      </w:r>
      <w:r w:rsidRPr="00596916">
        <w:rPr>
          <w:sz w:val="28"/>
          <w:szCs w:val="28"/>
        </w:rPr>
        <w:t xml:space="preserve"> </w:t>
      </w:r>
      <w:r w:rsidR="00596916">
        <w:rPr>
          <w:sz w:val="28"/>
          <w:szCs w:val="28"/>
        </w:rPr>
        <w:t>Синегорского сельского</w:t>
      </w:r>
      <w:r w:rsidR="00596916" w:rsidRPr="0051177A">
        <w:rPr>
          <w:sz w:val="28"/>
          <w:szCs w:val="28"/>
        </w:rPr>
        <w:t xml:space="preserve"> поселения</w:t>
      </w:r>
      <w:r w:rsidRPr="000C2A35">
        <w:rPr>
          <w:sz w:val="28"/>
          <w:szCs w:val="28"/>
        </w:rPr>
        <w:t xml:space="preserve">, далее именуемая «Администрация», в лице главы Администрации </w:t>
      </w:r>
      <w:r w:rsidR="00596916">
        <w:rPr>
          <w:sz w:val="28"/>
          <w:szCs w:val="28"/>
        </w:rPr>
        <w:t>Синегорского сельского</w:t>
      </w:r>
      <w:r w:rsidR="00596916" w:rsidRPr="0051177A">
        <w:rPr>
          <w:sz w:val="28"/>
          <w:szCs w:val="28"/>
        </w:rPr>
        <w:t xml:space="preserve"> поселения</w:t>
      </w:r>
      <w:r w:rsidRPr="000C2A35">
        <w:rPr>
          <w:sz w:val="28"/>
          <w:szCs w:val="28"/>
        </w:rPr>
        <w:t xml:space="preserve"> </w:t>
      </w:r>
      <w:r w:rsidR="00596916">
        <w:rPr>
          <w:sz w:val="28"/>
          <w:szCs w:val="28"/>
        </w:rPr>
        <w:t>Гвозденко Александра Владимировича</w:t>
      </w:r>
      <w:r w:rsidRPr="00596916">
        <w:rPr>
          <w:sz w:val="28"/>
          <w:szCs w:val="28"/>
        </w:rPr>
        <w:t>, д</w:t>
      </w:r>
      <w:r w:rsidRPr="000C2A35">
        <w:rPr>
          <w:sz w:val="28"/>
          <w:szCs w:val="28"/>
        </w:rPr>
        <w:t>ействующе</w:t>
      </w:r>
      <w:r w:rsidR="00596916">
        <w:rPr>
          <w:sz w:val="28"/>
          <w:szCs w:val="28"/>
        </w:rPr>
        <w:t>го</w:t>
      </w:r>
      <w:r w:rsidRPr="000C2A35">
        <w:rPr>
          <w:sz w:val="28"/>
          <w:szCs w:val="28"/>
        </w:rPr>
        <w:t xml:space="preserve"> на основании Устава муниципального образования «</w:t>
      </w:r>
      <w:proofErr w:type="spellStart"/>
      <w:r w:rsidR="00596916">
        <w:rPr>
          <w:sz w:val="28"/>
          <w:szCs w:val="28"/>
        </w:rPr>
        <w:t>Синегорское</w:t>
      </w:r>
      <w:proofErr w:type="spellEnd"/>
      <w:r w:rsidR="00596916">
        <w:rPr>
          <w:sz w:val="28"/>
          <w:szCs w:val="28"/>
        </w:rPr>
        <w:t xml:space="preserve"> сельское</w:t>
      </w:r>
      <w:r w:rsidRPr="000C2A35">
        <w:rPr>
          <w:sz w:val="28"/>
          <w:szCs w:val="28"/>
        </w:rPr>
        <w:t xml:space="preserve"> поселение», с одной стороны, и _________________________________, в лице ________________________________________, действующего на основании ______________________, именуемое в дальнейшем – «Получатель субсидий», с другой стороны, вместе именуемые «Стороны», заключили настоящий договор  (далее - договор) о следующем: </w:t>
      </w:r>
    </w:p>
    <w:p w:rsidR="00005453" w:rsidRPr="004B0E39" w:rsidRDefault="00005453" w:rsidP="00005453">
      <w:pPr>
        <w:ind w:firstLine="709"/>
        <w:rPr>
          <w:sz w:val="28"/>
          <w:szCs w:val="28"/>
          <w:highlight w:val="cyan"/>
        </w:rPr>
      </w:pPr>
    </w:p>
    <w:p w:rsidR="00005453" w:rsidRPr="005A4BC6" w:rsidRDefault="00005453" w:rsidP="00005453">
      <w:pPr>
        <w:numPr>
          <w:ilvl w:val="0"/>
          <w:numId w:val="8"/>
        </w:numPr>
        <w:spacing w:after="200" w:line="276" w:lineRule="auto"/>
        <w:contextualSpacing/>
        <w:jc w:val="center"/>
        <w:rPr>
          <w:sz w:val="28"/>
          <w:szCs w:val="28"/>
        </w:rPr>
      </w:pPr>
      <w:r w:rsidRPr="005A4BC6">
        <w:rPr>
          <w:sz w:val="28"/>
          <w:szCs w:val="28"/>
        </w:rPr>
        <w:t xml:space="preserve">Предмет </w:t>
      </w:r>
      <w:r w:rsidR="002A4CEC" w:rsidRPr="005A4BC6">
        <w:rPr>
          <w:sz w:val="28"/>
          <w:szCs w:val="28"/>
        </w:rPr>
        <w:t>договора</w:t>
      </w:r>
    </w:p>
    <w:p w:rsidR="00005453" w:rsidRPr="005202B4" w:rsidRDefault="00005453" w:rsidP="00005453">
      <w:pPr>
        <w:widowControl w:val="0"/>
        <w:suppressAutoHyphens/>
        <w:spacing w:line="100" w:lineRule="atLeast"/>
        <w:ind w:firstLine="709"/>
        <w:jc w:val="both"/>
        <w:rPr>
          <w:rFonts w:eastAsia="Andale Sans UI"/>
          <w:kern w:val="1"/>
          <w:sz w:val="28"/>
          <w:szCs w:val="28"/>
        </w:rPr>
      </w:pPr>
      <w:r w:rsidRPr="005202B4">
        <w:rPr>
          <w:rFonts w:eastAsia="Andale Sans UI"/>
          <w:kern w:val="1"/>
          <w:sz w:val="28"/>
          <w:szCs w:val="28"/>
        </w:rPr>
        <w:t>1.1. Администрация  в связи с необходимостью ограничения роста размера платы граждан за коммунальные услуги в 20___ году и в соответствии с постановлением Правительства РО от 22.03.2013 №</w:t>
      </w:r>
      <w:r w:rsidR="00253828">
        <w:rPr>
          <w:rFonts w:eastAsia="Andale Sans UI"/>
          <w:kern w:val="1"/>
          <w:sz w:val="28"/>
          <w:szCs w:val="28"/>
        </w:rPr>
        <w:t xml:space="preserve"> </w:t>
      </w:r>
      <w:r w:rsidRPr="005202B4">
        <w:rPr>
          <w:rFonts w:eastAsia="Andale Sans UI"/>
          <w:kern w:val="1"/>
          <w:sz w:val="28"/>
          <w:szCs w:val="28"/>
        </w:rPr>
        <w:t xml:space="preserve">165 «Об ограничении в Ростовской области роста размера платы граждан за коммунальные услуги», постановлением Администрации </w:t>
      </w:r>
      <w:r w:rsidR="00253828">
        <w:rPr>
          <w:sz w:val="28"/>
          <w:szCs w:val="28"/>
        </w:rPr>
        <w:t>Синегорского сельского</w:t>
      </w:r>
      <w:r w:rsidR="00253828" w:rsidRPr="0051177A">
        <w:rPr>
          <w:sz w:val="28"/>
          <w:szCs w:val="28"/>
        </w:rPr>
        <w:t xml:space="preserve"> поселения </w:t>
      </w:r>
      <w:r w:rsidRPr="005202B4">
        <w:rPr>
          <w:rFonts w:eastAsia="Andale Sans UI"/>
          <w:kern w:val="1"/>
          <w:sz w:val="28"/>
          <w:szCs w:val="28"/>
        </w:rPr>
        <w:t xml:space="preserve">от ____________________20___№____ «Об ограничении размера платы граждан за коммунальные услуги на период с______________20____ по _________20_____г.», Соглашением между министерством жилищно-коммунального хозяйства Ростовской области и Администрацией </w:t>
      </w:r>
      <w:r w:rsidR="005A4BC6">
        <w:rPr>
          <w:rFonts w:eastAsia="Andale Sans UI"/>
          <w:kern w:val="1"/>
          <w:sz w:val="28"/>
          <w:szCs w:val="28"/>
        </w:rPr>
        <w:t>_______________</w:t>
      </w:r>
      <w:r w:rsidRPr="005202B4">
        <w:rPr>
          <w:rFonts w:eastAsia="Andale Sans UI"/>
          <w:kern w:val="1"/>
          <w:sz w:val="28"/>
          <w:szCs w:val="28"/>
        </w:rPr>
        <w:t xml:space="preserve"> района Ростовской области о предоставлении в 20____ году субсидий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платы граждан за коммунальные услуги от __________________20____ № ____________ обеспечивает предоставление субсидии за 20______ г. на возмещение предприятиям жилищно-коммунального хозяйства части платы граждан за </w:t>
      </w:r>
      <w:r w:rsidRPr="005202B4">
        <w:rPr>
          <w:rFonts w:eastAsia="Andale Sans UI"/>
          <w:color w:val="000000"/>
          <w:kern w:val="1"/>
          <w:sz w:val="28"/>
          <w:szCs w:val="28"/>
          <w:shd w:val="clear" w:color="auto" w:fill="FFFFFF"/>
        </w:rPr>
        <w:t xml:space="preserve">централизованное отопление </w:t>
      </w:r>
      <w:r w:rsidRPr="005202B4">
        <w:rPr>
          <w:rFonts w:eastAsia="Andale Sans UI"/>
          <w:kern w:val="1"/>
          <w:sz w:val="28"/>
          <w:szCs w:val="28"/>
        </w:rPr>
        <w:t>(тепловая энергия в объеме свыше установленных индексов максимального роста платы граждан за указанные коммунальные услуги по муниципальным образованиям Ростовской области в порядке, установленном Договором.</w:t>
      </w:r>
    </w:p>
    <w:p w:rsidR="005A4BC6" w:rsidRDefault="005A4BC6" w:rsidP="00005453">
      <w:pPr>
        <w:widowControl w:val="0"/>
        <w:suppressAutoHyphens/>
        <w:ind w:firstLine="709"/>
        <w:jc w:val="center"/>
        <w:rPr>
          <w:rFonts w:eastAsia="Andale Sans UI"/>
          <w:kern w:val="1"/>
          <w:sz w:val="28"/>
          <w:szCs w:val="28"/>
        </w:rPr>
      </w:pPr>
    </w:p>
    <w:p w:rsidR="00005453" w:rsidRPr="00983BC3" w:rsidRDefault="00005453" w:rsidP="00005453">
      <w:pPr>
        <w:widowControl w:val="0"/>
        <w:suppressAutoHyphens/>
        <w:ind w:firstLine="709"/>
        <w:jc w:val="center"/>
        <w:rPr>
          <w:rFonts w:eastAsia="Andale Sans UI"/>
          <w:kern w:val="1"/>
          <w:sz w:val="28"/>
          <w:szCs w:val="28"/>
        </w:rPr>
      </w:pPr>
      <w:r w:rsidRPr="00983BC3">
        <w:rPr>
          <w:rFonts w:eastAsia="Andale Sans UI"/>
          <w:kern w:val="1"/>
          <w:sz w:val="28"/>
          <w:szCs w:val="28"/>
        </w:rPr>
        <w:t>2. Стоимость и порядок расчетов</w:t>
      </w:r>
    </w:p>
    <w:p w:rsidR="00005453" w:rsidRPr="00983BC3" w:rsidRDefault="00005453" w:rsidP="00005453">
      <w:pPr>
        <w:ind w:firstLine="709"/>
        <w:jc w:val="both"/>
        <w:rPr>
          <w:sz w:val="28"/>
          <w:szCs w:val="28"/>
        </w:rPr>
      </w:pPr>
      <w:r w:rsidRPr="00983BC3">
        <w:rPr>
          <w:sz w:val="28"/>
          <w:szCs w:val="28"/>
        </w:rPr>
        <w:lastRenderedPageBreak/>
        <w:t>2.1. Администрация возмещает Получателю субсидий в пределах лимитов бюджетных обязательств часть платы граждан за услуги центрального отопления</w:t>
      </w:r>
      <w:r w:rsidR="00253828">
        <w:rPr>
          <w:sz w:val="28"/>
          <w:szCs w:val="28"/>
        </w:rPr>
        <w:t>,</w:t>
      </w:r>
      <w:r w:rsidRPr="00983BC3">
        <w:rPr>
          <w:sz w:val="28"/>
          <w:szCs w:val="28"/>
        </w:rPr>
        <w:t xml:space="preserve"> предоставляемые населению </w:t>
      </w:r>
      <w:r w:rsidR="005A4BC6">
        <w:rPr>
          <w:sz w:val="28"/>
          <w:szCs w:val="28"/>
        </w:rPr>
        <w:t>___________________</w:t>
      </w:r>
      <w:r w:rsidRPr="00983BC3">
        <w:rPr>
          <w:sz w:val="28"/>
          <w:szCs w:val="28"/>
        </w:rPr>
        <w:t xml:space="preserve"> поселения, в объеме свыше установленного индекса на 20____ год.</w:t>
      </w:r>
    </w:p>
    <w:p w:rsidR="00005453" w:rsidRPr="004E78CE" w:rsidRDefault="00005453" w:rsidP="00005453">
      <w:pPr>
        <w:ind w:firstLine="709"/>
        <w:jc w:val="both"/>
        <w:rPr>
          <w:sz w:val="28"/>
          <w:szCs w:val="28"/>
        </w:rPr>
      </w:pPr>
      <w:r w:rsidRPr="00983BC3">
        <w:rPr>
          <w:sz w:val="28"/>
          <w:szCs w:val="28"/>
        </w:rPr>
        <w:t>2.2.</w:t>
      </w:r>
      <w:r w:rsidR="00983BC3" w:rsidRPr="00983BC3">
        <w:rPr>
          <w:sz w:val="28"/>
          <w:szCs w:val="28"/>
        </w:rPr>
        <w:t xml:space="preserve"> </w:t>
      </w:r>
      <w:r w:rsidRPr="00983BC3">
        <w:rPr>
          <w:sz w:val="28"/>
          <w:szCs w:val="28"/>
        </w:rPr>
        <w:t>Объем</w:t>
      </w:r>
      <w:r w:rsidR="00983BC3" w:rsidRPr="00983BC3">
        <w:rPr>
          <w:sz w:val="28"/>
          <w:szCs w:val="28"/>
        </w:rPr>
        <w:t xml:space="preserve"> выделенных субсидий</w:t>
      </w:r>
      <w:r w:rsidR="004E78CE">
        <w:rPr>
          <w:sz w:val="28"/>
          <w:szCs w:val="28"/>
        </w:rPr>
        <w:t xml:space="preserve"> с учетом НДС</w:t>
      </w:r>
      <w:r w:rsidR="00983BC3" w:rsidRPr="00983BC3">
        <w:rPr>
          <w:sz w:val="28"/>
          <w:szCs w:val="28"/>
        </w:rPr>
        <w:t xml:space="preserve"> </w:t>
      </w:r>
      <w:proofErr w:type="spellStart"/>
      <w:r w:rsidR="00983BC3" w:rsidRPr="00983BC3">
        <w:rPr>
          <w:sz w:val="28"/>
          <w:szCs w:val="28"/>
        </w:rPr>
        <w:t>составляет____________</w:t>
      </w:r>
      <w:r w:rsidRPr="00983BC3">
        <w:rPr>
          <w:sz w:val="28"/>
          <w:szCs w:val="28"/>
        </w:rPr>
        <w:t>рублей</w:t>
      </w:r>
      <w:proofErr w:type="spellEnd"/>
      <w:r w:rsidRPr="00983BC3">
        <w:rPr>
          <w:sz w:val="28"/>
          <w:szCs w:val="28"/>
        </w:rPr>
        <w:t xml:space="preserve"> ___ копеек), в том числе за счет областного бюджета </w:t>
      </w:r>
      <w:r w:rsidRPr="004E78CE">
        <w:rPr>
          <w:sz w:val="28"/>
          <w:szCs w:val="28"/>
        </w:rPr>
        <w:t xml:space="preserve">_____________________ рублей ____________ копеек), за счет местного бюджета </w:t>
      </w:r>
      <w:r w:rsidRPr="004E78CE">
        <w:rPr>
          <w:kern w:val="2"/>
          <w:sz w:val="28"/>
          <w:szCs w:val="28"/>
        </w:rPr>
        <w:t>________________________ рублей _____________ копеек</w:t>
      </w:r>
      <w:r w:rsidRPr="004E78CE">
        <w:rPr>
          <w:sz w:val="28"/>
          <w:szCs w:val="28"/>
        </w:rPr>
        <w:t>.</w:t>
      </w:r>
    </w:p>
    <w:p w:rsidR="00A93A4D" w:rsidRPr="00A93A4D" w:rsidRDefault="00A93A4D" w:rsidP="00005453">
      <w:pPr>
        <w:ind w:firstLine="709"/>
        <w:jc w:val="both"/>
        <w:rPr>
          <w:sz w:val="28"/>
          <w:szCs w:val="28"/>
        </w:rPr>
      </w:pPr>
      <w:r w:rsidRPr="00A93A4D">
        <w:rPr>
          <w:sz w:val="28"/>
          <w:szCs w:val="28"/>
        </w:rPr>
        <w:t>2.3 Распределение субсидий представлено в приложении № 1 к договору.</w:t>
      </w:r>
    </w:p>
    <w:p w:rsidR="00A93A4D" w:rsidRPr="00A93A4D" w:rsidRDefault="00A93A4D" w:rsidP="00A93A4D">
      <w:pPr>
        <w:ind w:firstLine="709"/>
        <w:jc w:val="both"/>
        <w:rPr>
          <w:sz w:val="28"/>
          <w:szCs w:val="28"/>
        </w:rPr>
      </w:pPr>
      <w:r w:rsidRPr="00A93A4D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A93A4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получения субсидии за предыдущий отчетный период, </w:t>
      </w:r>
      <w:r w:rsidRPr="00A93A4D">
        <w:rPr>
          <w:sz w:val="28"/>
          <w:szCs w:val="28"/>
        </w:rPr>
        <w:t xml:space="preserve">Получатель субсидии в срок не позднее </w:t>
      </w:r>
      <w:r>
        <w:rPr>
          <w:sz w:val="28"/>
          <w:szCs w:val="28"/>
        </w:rPr>
        <w:t>10</w:t>
      </w:r>
      <w:r w:rsidRPr="00A93A4D">
        <w:rPr>
          <w:sz w:val="28"/>
          <w:szCs w:val="28"/>
        </w:rPr>
        <w:t xml:space="preserve"> числа месяца, следующего за отчетным периодом, предоставляет Администрации заявку с указанием суммы субсидии, подлежащей перечислению за предыдущий отчетный период, с приложением следующих документов:</w:t>
      </w:r>
    </w:p>
    <w:p w:rsidR="00A93A4D" w:rsidRPr="004E78CE" w:rsidRDefault="00A93A4D" w:rsidP="00A93A4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E78CE">
        <w:rPr>
          <w:sz w:val="28"/>
          <w:szCs w:val="28"/>
        </w:rPr>
        <w:t>- отчет о фактических объемах поставки _____услуг населению;</w:t>
      </w:r>
    </w:p>
    <w:p w:rsidR="00A93A4D" w:rsidRPr="004E78CE" w:rsidRDefault="00A93A4D" w:rsidP="00A93A4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E78CE">
        <w:rPr>
          <w:sz w:val="28"/>
          <w:szCs w:val="28"/>
        </w:rPr>
        <w:t xml:space="preserve">- расчёт субсидии на возмещение части платы граждан за коммунальные услуги в объёме свыше установленных индексов максимального роста размера платы граждан за коммунальные услуги в связи с ростом нормативов потребления коммунальных услуг по холодному водоснабжению, горячему водоснабжению, водоотведению и применением понижающих коэффициентов к ним; </w:t>
      </w:r>
    </w:p>
    <w:p w:rsidR="00A93A4D" w:rsidRPr="005202B4" w:rsidRDefault="005202B4" w:rsidP="00A93A4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E78CE">
        <w:rPr>
          <w:sz w:val="28"/>
          <w:szCs w:val="28"/>
        </w:rPr>
        <w:t>- с</w:t>
      </w:r>
      <w:r w:rsidR="00A93A4D" w:rsidRPr="004E78CE">
        <w:rPr>
          <w:sz w:val="28"/>
          <w:szCs w:val="28"/>
        </w:rPr>
        <w:t xml:space="preserve">чет </w:t>
      </w:r>
      <w:r w:rsidRPr="004E78CE">
        <w:rPr>
          <w:sz w:val="28"/>
          <w:szCs w:val="28"/>
        </w:rPr>
        <w:t>или счет-фактуру на получение субсидии за отчетный период</w:t>
      </w:r>
      <w:r w:rsidR="00A93A4D" w:rsidRPr="004E78CE">
        <w:rPr>
          <w:sz w:val="28"/>
          <w:szCs w:val="28"/>
        </w:rPr>
        <w:t>;</w:t>
      </w:r>
    </w:p>
    <w:p w:rsidR="00A93A4D" w:rsidRPr="00A93A4D" w:rsidRDefault="00A93A4D" w:rsidP="00A93A4D">
      <w:pPr>
        <w:ind w:firstLine="709"/>
        <w:jc w:val="both"/>
        <w:rPr>
          <w:sz w:val="28"/>
          <w:szCs w:val="28"/>
        </w:rPr>
      </w:pPr>
      <w:r w:rsidRPr="005202B4">
        <w:rPr>
          <w:sz w:val="28"/>
          <w:szCs w:val="28"/>
        </w:rPr>
        <w:t>- счет на оплату за отчетный период;</w:t>
      </w:r>
    </w:p>
    <w:p w:rsidR="00A93A4D" w:rsidRPr="00A93A4D" w:rsidRDefault="00A93A4D" w:rsidP="00A93A4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93A4D">
        <w:rPr>
          <w:sz w:val="28"/>
          <w:szCs w:val="28"/>
        </w:rPr>
        <w:t xml:space="preserve">Услуги за декабрь месяц финансового года, оплачиваются по расчетному объему услуг в пределах выделенных бюджетных ассигнований. </w:t>
      </w:r>
    </w:p>
    <w:p w:rsidR="00A93A4D" w:rsidRPr="00A93A4D" w:rsidRDefault="00A93A4D" w:rsidP="00A93A4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93A4D">
        <w:rPr>
          <w:sz w:val="28"/>
          <w:szCs w:val="28"/>
        </w:rPr>
        <w:t>Объем фактически оказанных услуг за декабрь текущего года представляется в срок до 1</w:t>
      </w:r>
      <w:r w:rsidR="003550DC">
        <w:rPr>
          <w:sz w:val="28"/>
          <w:szCs w:val="28"/>
        </w:rPr>
        <w:t>5</w:t>
      </w:r>
      <w:r w:rsidRPr="00A93A4D">
        <w:rPr>
          <w:sz w:val="28"/>
          <w:szCs w:val="28"/>
        </w:rPr>
        <w:t xml:space="preserve"> января следующего года и в случае наличия неподтверждённого объема услуг, излишне полученные средства по</w:t>
      </w:r>
      <w:r w:rsidR="003550DC">
        <w:rPr>
          <w:sz w:val="28"/>
          <w:szCs w:val="28"/>
        </w:rPr>
        <w:t xml:space="preserve">длежат возврату в бюджет Администрации в сроки, установленные бюджетным законодательством Российской Федерации и в порядке, установленном Министерством финансов Ростовской области. </w:t>
      </w:r>
    </w:p>
    <w:p w:rsidR="00A93A4D" w:rsidRPr="00A93A4D" w:rsidRDefault="00A93A4D" w:rsidP="00A93A4D">
      <w:pPr>
        <w:ind w:firstLine="709"/>
        <w:jc w:val="both"/>
        <w:rPr>
          <w:sz w:val="28"/>
          <w:szCs w:val="28"/>
        </w:rPr>
      </w:pPr>
      <w:r w:rsidRPr="00A93A4D">
        <w:rPr>
          <w:sz w:val="28"/>
          <w:szCs w:val="28"/>
        </w:rPr>
        <w:t>2.</w:t>
      </w:r>
      <w:r w:rsidR="003550DC">
        <w:rPr>
          <w:sz w:val="28"/>
          <w:szCs w:val="28"/>
        </w:rPr>
        <w:t>5</w:t>
      </w:r>
      <w:r w:rsidRPr="00A93A4D">
        <w:rPr>
          <w:sz w:val="28"/>
          <w:szCs w:val="28"/>
        </w:rPr>
        <w:t>. Администрация в течение 5-ти рабочих дней со дня получения выписки из лицевого счета о поступлении субсидии за счет средств областного бюджета осуществляет перечисление субсидии на счет Получателя субсидий на основании фактически принятого расчета.</w:t>
      </w:r>
    </w:p>
    <w:p w:rsidR="00005453" w:rsidRPr="00983BC3" w:rsidRDefault="00005453" w:rsidP="00005453">
      <w:pPr>
        <w:ind w:firstLine="709"/>
        <w:jc w:val="both"/>
        <w:rPr>
          <w:sz w:val="28"/>
          <w:szCs w:val="28"/>
        </w:rPr>
      </w:pPr>
    </w:p>
    <w:p w:rsidR="00005453" w:rsidRPr="004E78CE" w:rsidRDefault="00005453" w:rsidP="00005453">
      <w:pPr>
        <w:numPr>
          <w:ilvl w:val="0"/>
          <w:numId w:val="9"/>
        </w:numPr>
        <w:spacing w:after="200" w:line="276" w:lineRule="auto"/>
        <w:contextualSpacing/>
        <w:jc w:val="center"/>
        <w:rPr>
          <w:sz w:val="28"/>
          <w:szCs w:val="28"/>
        </w:rPr>
      </w:pPr>
      <w:r w:rsidRPr="004E78CE">
        <w:rPr>
          <w:sz w:val="28"/>
          <w:szCs w:val="28"/>
        </w:rPr>
        <w:t>Права и обязанности сторон</w:t>
      </w:r>
    </w:p>
    <w:p w:rsidR="00005453" w:rsidRPr="004B7CBB" w:rsidRDefault="00005453" w:rsidP="00005453">
      <w:pPr>
        <w:ind w:firstLine="709"/>
        <w:jc w:val="both"/>
        <w:rPr>
          <w:sz w:val="28"/>
          <w:szCs w:val="28"/>
        </w:rPr>
      </w:pPr>
      <w:r w:rsidRPr="004E78CE">
        <w:rPr>
          <w:sz w:val="28"/>
          <w:szCs w:val="28"/>
        </w:rPr>
        <w:t>3.1.</w:t>
      </w:r>
      <w:r w:rsidRPr="004B7CBB">
        <w:rPr>
          <w:sz w:val="28"/>
          <w:szCs w:val="28"/>
        </w:rPr>
        <w:t xml:space="preserve"> Получатель субсидии обязуется:</w:t>
      </w:r>
    </w:p>
    <w:p w:rsidR="00005453" w:rsidRPr="004B7CBB" w:rsidRDefault="00005453" w:rsidP="00005453">
      <w:pPr>
        <w:ind w:firstLine="709"/>
        <w:jc w:val="both"/>
        <w:rPr>
          <w:sz w:val="28"/>
          <w:szCs w:val="28"/>
        </w:rPr>
      </w:pPr>
      <w:r w:rsidRPr="004B7CBB">
        <w:rPr>
          <w:sz w:val="28"/>
          <w:szCs w:val="28"/>
        </w:rPr>
        <w:t xml:space="preserve">3.1.1. Предоставлять населению </w:t>
      </w:r>
      <w:r w:rsidR="00253828">
        <w:rPr>
          <w:sz w:val="28"/>
          <w:szCs w:val="28"/>
        </w:rPr>
        <w:t>Синегорского сельского</w:t>
      </w:r>
      <w:r w:rsidR="00253828" w:rsidRPr="0051177A">
        <w:rPr>
          <w:sz w:val="28"/>
          <w:szCs w:val="28"/>
        </w:rPr>
        <w:t xml:space="preserve"> поселения </w:t>
      </w:r>
      <w:r w:rsidRPr="004B7CBB">
        <w:rPr>
          <w:sz w:val="28"/>
          <w:szCs w:val="28"/>
        </w:rPr>
        <w:t>услуги централизованного отопления</w:t>
      </w:r>
      <w:r w:rsidR="004B7CBB" w:rsidRPr="004B7CBB">
        <w:rPr>
          <w:sz w:val="28"/>
          <w:szCs w:val="28"/>
        </w:rPr>
        <w:t xml:space="preserve"> </w:t>
      </w:r>
      <w:r w:rsidRPr="004B7CBB">
        <w:rPr>
          <w:sz w:val="28"/>
          <w:szCs w:val="28"/>
        </w:rPr>
        <w:t xml:space="preserve">в полном объеме по тарифам, утверждёнными Постановлением </w:t>
      </w:r>
      <w:r w:rsidRPr="00253828">
        <w:rPr>
          <w:sz w:val="28"/>
          <w:szCs w:val="28"/>
        </w:rPr>
        <w:t xml:space="preserve">Администрации </w:t>
      </w:r>
      <w:r w:rsidR="00253828" w:rsidRPr="00253828">
        <w:rPr>
          <w:sz w:val="28"/>
          <w:szCs w:val="28"/>
        </w:rPr>
        <w:t>Синегорского</w:t>
      </w:r>
      <w:r w:rsidR="00253828">
        <w:rPr>
          <w:sz w:val="28"/>
          <w:szCs w:val="28"/>
        </w:rPr>
        <w:t xml:space="preserve"> сельского</w:t>
      </w:r>
      <w:r w:rsidR="00253828" w:rsidRPr="0051177A">
        <w:rPr>
          <w:sz w:val="28"/>
          <w:szCs w:val="28"/>
        </w:rPr>
        <w:t xml:space="preserve"> поселения</w:t>
      </w:r>
      <w:r w:rsidRPr="004B7CBB">
        <w:rPr>
          <w:sz w:val="28"/>
          <w:szCs w:val="28"/>
        </w:rPr>
        <w:t xml:space="preserve"> от __</w:t>
      </w:r>
      <w:r w:rsidR="004E78CE">
        <w:rPr>
          <w:sz w:val="28"/>
          <w:szCs w:val="28"/>
        </w:rPr>
        <w:t>__________________20___ г. № __</w:t>
      </w:r>
      <w:r w:rsidRPr="004B7CBB">
        <w:rPr>
          <w:sz w:val="28"/>
          <w:szCs w:val="28"/>
        </w:rPr>
        <w:t>«Об ограничении размера платы граждан за коммунальные услуги на период с ___________20__ по _______________20__г.»</w:t>
      </w:r>
    </w:p>
    <w:p w:rsidR="00005453" w:rsidRPr="004B7CBB" w:rsidRDefault="00005453" w:rsidP="00005453">
      <w:pPr>
        <w:ind w:firstLine="709"/>
        <w:jc w:val="both"/>
        <w:rPr>
          <w:sz w:val="28"/>
          <w:szCs w:val="28"/>
        </w:rPr>
      </w:pPr>
      <w:r w:rsidRPr="004B7CBB">
        <w:rPr>
          <w:sz w:val="28"/>
          <w:szCs w:val="28"/>
        </w:rPr>
        <w:t>3.1.2. Использовать субсидии, предоставляемые Получателю субсидий, по целевому назначению.</w:t>
      </w:r>
    </w:p>
    <w:p w:rsidR="00005453" w:rsidRPr="00983BC3" w:rsidRDefault="00005453" w:rsidP="00005453">
      <w:pPr>
        <w:ind w:firstLine="709"/>
        <w:jc w:val="both"/>
        <w:rPr>
          <w:sz w:val="28"/>
          <w:szCs w:val="28"/>
        </w:rPr>
      </w:pPr>
      <w:r w:rsidRPr="00983BC3">
        <w:rPr>
          <w:sz w:val="28"/>
          <w:szCs w:val="28"/>
        </w:rPr>
        <w:t xml:space="preserve">3.2. Администрация обязуется: </w:t>
      </w:r>
    </w:p>
    <w:p w:rsidR="00005453" w:rsidRPr="00983BC3" w:rsidRDefault="00005453" w:rsidP="00005453">
      <w:pPr>
        <w:ind w:firstLine="709"/>
        <w:jc w:val="both"/>
        <w:rPr>
          <w:sz w:val="28"/>
          <w:szCs w:val="28"/>
        </w:rPr>
      </w:pPr>
      <w:r w:rsidRPr="00983BC3">
        <w:rPr>
          <w:sz w:val="28"/>
          <w:szCs w:val="28"/>
        </w:rPr>
        <w:t xml:space="preserve">3.2.1. Обеспечивать своевременное перечисление Получателю субсидий на возмещение части платы граждан за услуги централизованного отопления и </w:t>
      </w:r>
      <w:r w:rsidR="009E73C8" w:rsidRPr="00983BC3">
        <w:rPr>
          <w:rFonts w:eastAsia="Andale Sans UI"/>
          <w:kern w:val="1"/>
          <w:sz w:val="28"/>
          <w:szCs w:val="28"/>
        </w:rPr>
        <w:t>холодного водоснабжения, водоотведения</w:t>
      </w:r>
      <w:r w:rsidRPr="00983BC3">
        <w:rPr>
          <w:sz w:val="28"/>
          <w:szCs w:val="28"/>
        </w:rPr>
        <w:t xml:space="preserve">, предоставляемые населению </w:t>
      </w:r>
      <w:r w:rsidR="00253828">
        <w:rPr>
          <w:sz w:val="28"/>
          <w:szCs w:val="28"/>
        </w:rPr>
        <w:t>Синегорского сельского</w:t>
      </w:r>
      <w:r w:rsidR="00253828" w:rsidRPr="0051177A">
        <w:rPr>
          <w:sz w:val="28"/>
          <w:szCs w:val="28"/>
        </w:rPr>
        <w:t xml:space="preserve"> поселения</w:t>
      </w:r>
      <w:r w:rsidRPr="00983BC3">
        <w:rPr>
          <w:sz w:val="28"/>
          <w:szCs w:val="28"/>
        </w:rPr>
        <w:t xml:space="preserve">, в объеме свыше установленного Региональной службой по </w:t>
      </w:r>
      <w:r w:rsidRPr="00983BC3">
        <w:rPr>
          <w:sz w:val="28"/>
          <w:szCs w:val="28"/>
        </w:rPr>
        <w:lastRenderedPageBreak/>
        <w:t>тарифам области предельного индекса на 20____ год с учетом фактического объема предоставленных услуг, на основании предоставленных Получателем субсидий расчетов.</w:t>
      </w:r>
    </w:p>
    <w:p w:rsidR="00005453" w:rsidRPr="004E78CE" w:rsidRDefault="00005453" w:rsidP="00005453">
      <w:pPr>
        <w:ind w:firstLine="709"/>
        <w:jc w:val="both"/>
        <w:rPr>
          <w:sz w:val="28"/>
          <w:szCs w:val="28"/>
        </w:rPr>
      </w:pPr>
      <w:r w:rsidRPr="00983BC3">
        <w:rPr>
          <w:sz w:val="28"/>
          <w:szCs w:val="28"/>
        </w:rPr>
        <w:t xml:space="preserve">3.2.2. Администрация имеет право вносить изменения в распределение средств при уточнении плана финансирования на основании соответствующих решений Собрания депутатов </w:t>
      </w:r>
      <w:r w:rsidR="00253828">
        <w:rPr>
          <w:sz w:val="28"/>
          <w:szCs w:val="28"/>
        </w:rPr>
        <w:t>Синегорского сельского</w:t>
      </w:r>
      <w:r w:rsidR="00253828" w:rsidRPr="0051177A">
        <w:rPr>
          <w:sz w:val="28"/>
          <w:szCs w:val="28"/>
        </w:rPr>
        <w:t xml:space="preserve"> поселения</w:t>
      </w:r>
      <w:r w:rsidRPr="004E78CE">
        <w:rPr>
          <w:sz w:val="28"/>
          <w:szCs w:val="28"/>
        </w:rPr>
        <w:t>.</w:t>
      </w:r>
    </w:p>
    <w:p w:rsidR="00005453" w:rsidRPr="004B0E39" w:rsidRDefault="00005453" w:rsidP="00005453">
      <w:pPr>
        <w:ind w:firstLine="709"/>
        <w:jc w:val="both"/>
        <w:rPr>
          <w:sz w:val="28"/>
          <w:szCs w:val="28"/>
          <w:highlight w:val="cyan"/>
        </w:rPr>
      </w:pPr>
    </w:p>
    <w:p w:rsidR="00005453" w:rsidRPr="004B7CBB" w:rsidRDefault="00005453" w:rsidP="00005453">
      <w:pPr>
        <w:numPr>
          <w:ilvl w:val="0"/>
          <w:numId w:val="9"/>
        </w:numPr>
        <w:spacing w:after="200" w:line="276" w:lineRule="auto"/>
        <w:contextualSpacing/>
        <w:jc w:val="center"/>
        <w:rPr>
          <w:sz w:val="28"/>
          <w:szCs w:val="28"/>
        </w:rPr>
      </w:pPr>
      <w:r w:rsidRPr="004B7CBB">
        <w:rPr>
          <w:sz w:val="28"/>
          <w:szCs w:val="28"/>
        </w:rPr>
        <w:t>Ответственность сторон</w:t>
      </w:r>
    </w:p>
    <w:p w:rsidR="00005453" w:rsidRPr="004B7CBB" w:rsidRDefault="00005453" w:rsidP="00005453">
      <w:pPr>
        <w:ind w:firstLine="709"/>
        <w:jc w:val="both"/>
        <w:rPr>
          <w:sz w:val="28"/>
          <w:szCs w:val="28"/>
        </w:rPr>
      </w:pPr>
      <w:r w:rsidRPr="004B7CBB">
        <w:rPr>
          <w:sz w:val="28"/>
          <w:szCs w:val="28"/>
        </w:rPr>
        <w:t>4.1. Субсидии носят целевой характер и не могут быть использованы на другие цели. За нецелевое использование средств по настоящему договору Администрация и Получатель субсидий несут ответственность, установленную действующим законодательством.</w:t>
      </w:r>
    </w:p>
    <w:p w:rsidR="00005453" w:rsidRPr="004B7CBB" w:rsidRDefault="00005453" w:rsidP="00005453">
      <w:pPr>
        <w:ind w:firstLine="709"/>
        <w:jc w:val="both"/>
        <w:rPr>
          <w:sz w:val="28"/>
          <w:szCs w:val="28"/>
        </w:rPr>
      </w:pPr>
      <w:r w:rsidRPr="004B7CBB">
        <w:rPr>
          <w:sz w:val="28"/>
          <w:szCs w:val="28"/>
        </w:rPr>
        <w:t>4.2. Получатель субсидий несет ответственность за достоверность представленных сведений.</w:t>
      </w:r>
    </w:p>
    <w:p w:rsidR="00005453" w:rsidRPr="004B7CBB" w:rsidRDefault="00005453" w:rsidP="00005453">
      <w:pPr>
        <w:ind w:firstLine="709"/>
        <w:jc w:val="both"/>
        <w:rPr>
          <w:sz w:val="28"/>
          <w:szCs w:val="28"/>
        </w:rPr>
      </w:pPr>
      <w:r w:rsidRPr="004B7CBB">
        <w:rPr>
          <w:sz w:val="28"/>
          <w:szCs w:val="28"/>
        </w:rPr>
        <w:t>4.3. Администрация не несет ответственность за несвоевременную выплату субсидий, связанную с несвоевременным поступлением бюджетных ассигнований на расчетный счет или в связи с изменением лимитов финансирования.</w:t>
      </w:r>
    </w:p>
    <w:p w:rsidR="00005453" w:rsidRPr="004B0E39" w:rsidRDefault="00005453" w:rsidP="00005453">
      <w:pPr>
        <w:ind w:firstLine="709"/>
        <w:jc w:val="both"/>
        <w:rPr>
          <w:sz w:val="28"/>
          <w:szCs w:val="28"/>
          <w:highlight w:val="cyan"/>
        </w:rPr>
      </w:pPr>
    </w:p>
    <w:p w:rsidR="00005453" w:rsidRPr="004B7CBB" w:rsidRDefault="00005453" w:rsidP="00005453">
      <w:pPr>
        <w:numPr>
          <w:ilvl w:val="0"/>
          <w:numId w:val="9"/>
        </w:numPr>
        <w:spacing w:after="200" w:line="276" w:lineRule="auto"/>
        <w:contextualSpacing/>
        <w:jc w:val="center"/>
        <w:rPr>
          <w:sz w:val="28"/>
          <w:szCs w:val="28"/>
        </w:rPr>
      </w:pPr>
      <w:r w:rsidRPr="004B7CBB">
        <w:rPr>
          <w:sz w:val="28"/>
          <w:szCs w:val="28"/>
        </w:rPr>
        <w:t>Срок действий договора</w:t>
      </w:r>
    </w:p>
    <w:p w:rsidR="00005453" w:rsidRPr="004B7CBB" w:rsidRDefault="00005453" w:rsidP="00005453">
      <w:pPr>
        <w:ind w:firstLine="709"/>
        <w:jc w:val="both"/>
        <w:rPr>
          <w:sz w:val="28"/>
          <w:szCs w:val="28"/>
        </w:rPr>
      </w:pPr>
      <w:r w:rsidRPr="004B7CBB">
        <w:rPr>
          <w:sz w:val="28"/>
          <w:szCs w:val="28"/>
        </w:rPr>
        <w:t>5.1. Настоящий договор вступает в силу с момента его подписания сторонами и распространяется на правоотношения, возникшие с ___________20___ года.  Договор действует до полного исполнения сторонами своих обязательств, но не позднее 31.12.20___ года.</w:t>
      </w:r>
    </w:p>
    <w:p w:rsidR="00005453" w:rsidRPr="004B7CBB" w:rsidRDefault="00005453" w:rsidP="00005453">
      <w:pPr>
        <w:ind w:firstLine="709"/>
        <w:jc w:val="center"/>
        <w:rPr>
          <w:sz w:val="28"/>
          <w:szCs w:val="28"/>
        </w:rPr>
      </w:pPr>
    </w:p>
    <w:p w:rsidR="00005453" w:rsidRPr="004B7CBB" w:rsidRDefault="00005453" w:rsidP="00005453">
      <w:pPr>
        <w:numPr>
          <w:ilvl w:val="0"/>
          <w:numId w:val="9"/>
        </w:numPr>
        <w:spacing w:after="200" w:line="276" w:lineRule="auto"/>
        <w:contextualSpacing/>
        <w:jc w:val="center"/>
        <w:rPr>
          <w:sz w:val="28"/>
          <w:szCs w:val="28"/>
        </w:rPr>
      </w:pPr>
      <w:r w:rsidRPr="004B7CBB">
        <w:rPr>
          <w:sz w:val="28"/>
          <w:szCs w:val="28"/>
        </w:rPr>
        <w:t>Действие непреодолимой силы</w:t>
      </w:r>
    </w:p>
    <w:p w:rsidR="00005453" w:rsidRPr="004B7CBB" w:rsidRDefault="00005453" w:rsidP="00005453">
      <w:pPr>
        <w:autoSpaceDE w:val="0"/>
        <w:ind w:firstLine="709"/>
        <w:jc w:val="both"/>
        <w:rPr>
          <w:sz w:val="28"/>
          <w:szCs w:val="28"/>
        </w:rPr>
      </w:pPr>
      <w:r w:rsidRPr="004B7CBB">
        <w:rPr>
          <w:sz w:val="28"/>
          <w:szCs w:val="28"/>
        </w:rPr>
        <w:t>6.1.   Ни одна из Сторон не несет ответственности перед другой Стороной за задержку или невыполнение обязательств, обусловленных обстоятельствами, возникшими помимо воли и желания Сторон и которые нельзя предвидеть или избежать. Такими обстоятельствами признаются: военные действия, объявление режима военного или чрезвычайного положения, блокада, эмбарго, взрывы, эпидемии, землетрясения, наводнения, пожары и другие стихийные бедствия, а также введение запретных либо ограниченных мер законодательством Российской Федерации и Ростовской области в период действия Контракта (форс-мажорные обстоятельства).</w:t>
      </w:r>
    </w:p>
    <w:p w:rsidR="00005453" w:rsidRPr="004B7CBB" w:rsidRDefault="00005453" w:rsidP="00005453">
      <w:pPr>
        <w:ind w:firstLine="709"/>
        <w:jc w:val="both"/>
        <w:rPr>
          <w:sz w:val="28"/>
          <w:szCs w:val="28"/>
        </w:rPr>
      </w:pPr>
      <w:r w:rsidRPr="004B7CBB">
        <w:rPr>
          <w:sz w:val="28"/>
          <w:szCs w:val="28"/>
        </w:rPr>
        <w:t xml:space="preserve">6.2.   Свидетельство, выданное соответствующей торгово-промышленной палатой или иным компетентным органом, является достаточным подтверждением наличия и продолжительности действия непреодолимой силы. </w:t>
      </w:r>
    </w:p>
    <w:p w:rsidR="00005453" w:rsidRPr="004B7CBB" w:rsidRDefault="00005453" w:rsidP="00005453">
      <w:pPr>
        <w:ind w:firstLine="709"/>
        <w:jc w:val="both"/>
        <w:rPr>
          <w:sz w:val="28"/>
          <w:szCs w:val="28"/>
        </w:rPr>
      </w:pPr>
      <w:r w:rsidRPr="004B7CBB">
        <w:rPr>
          <w:sz w:val="28"/>
          <w:szCs w:val="28"/>
        </w:rPr>
        <w:t>6.3. Сторона, ссылающаяся на вышеуказанные обстоятельства, обязана незамедлительно известить о них другую сторону в письменной форме.</w:t>
      </w:r>
    </w:p>
    <w:p w:rsidR="00005453" w:rsidRPr="004B0E39" w:rsidRDefault="00005453" w:rsidP="00005453">
      <w:pPr>
        <w:ind w:firstLine="709"/>
        <w:jc w:val="both"/>
        <w:rPr>
          <w:sz w:val="28"/>
          <w:szCs w:val="28"/>
          <w:highlight w:val="cyan"/>
        </w:rPr>
      </w:pPr>
    </w:p>
    <w:p w:rsidR="00005453" w:rsidRPr="004B7CBB" w:rsidRDefault="00005453" w:rsidP="00005453">
      <w:pPr>
        <w:numPr>
          <w:ilvl w:val="0"/>
          <w:numId w:val="9"/>
        </w:numPr>
        <w:spacing w:after="200" w:line="276" w:lineRule="auto"/>
        <w:contextualSpacing/>
        <w:jc w:val="center"/>
        <w:rPr>
          <w:sz w:val="28"/>
          <w:szCs w:val="28"/>
        </w:rPr>
      </w:pPr>
      <w:r w:rsidRPr="004B7CBB">
        <w:rPr>
          <w:sz w:val="28"/>
          <w:szCs w:val="28"/>
        </w:rPr>
        <w:t>Прочие условия</w:t>
      </w:r>
    </w:p>
    <w:p w:rsidR="00005453" w:rsidRPr="004B7CBB" w:rsidRDefault="00005453" w:rsidP="00005453">
      <w:pPr>
        <w:ind w:firstLine="709"/>
        <w:jc w:val="both"/>
        <w:rPr>
          <w:sz w:val="28"/>
          <w:szCs w:val="28"/>
        </w:rPr>
      </w:pPr>
      <w:r w:rsidRPr="004B7CBB">
        <w:rPr>
          <w:sz w:val="28"/>
          <w:szCs w:val="28"/>
        </w:rPr>
        <w:t>7.1. В случае систематического нарушения условий настоящего договора одной из сторон, другая сторона имеет право расторгнуть договор в порядке, установленном действующим законодательством</w:t>
      </w:r>
    </w:p>
    <w:p w:rsidR="00005453" w:rsidRPr="004B7CBB" w:rsidRDefault="00005453" w:rsidP="00005453">
      <w:pPr>
        <w:ind w:firstLine="709"/>
        <w:jc w:val="both"/>
        <w:rPr>
          <w:sz w:val="28"/>
          <w:szCs w:val="28"/>
        </w:rPr>
      </w:pPr>
      <w:r w:rsidRPr="004B7CBB">
        <w:rPr>
          <w:sz w:val="28"/>
          <w:szCs w:val="28"/>
        </w:rPr>
        <w:t>7.2. Стороны обязуются не принимать в одностороннем порядке каких- либо действий, влияющих на выполнение условий договора, ущемляющих интересы Сторон.</w:t>
      </w:r>
    </w:p>
    <w:p w:rsidR="00005453" w:rsidRPr="004B7CBB" w:rsidRDefault="00005453" w:rsidP="00005453">
      <w:pPr>
        <w:ind w:firstLine="709"/>
        <w:jc w:val="both"/>
        <w:rPr>
          <w:sz w:val="28"/>
          <w:szCs w:val="28"/>
        </w:rPr>
      </w:pPr>
      <w:r w:rsidRPr="004B7CBB">
        <w:rPr>
          <w:sz w:val="28"/>
          <w:szCs w:val="28"/>
        </w:rPr>
        <w:lastRenderedPageBreak/>
        <w:t>7.</w:t>
      </w:r>
      <w:r w:rsidR="004B7CBB" w:rsidRPr="004B7CBB">
        <w:rPr>
          <w:sz w:val="28"/>
          <w:szCs w:val="28"/>
        </w:rPr>
        <w:t>3</w:t>
      </w:r>
      <w:r w:rsidRPr="004B7CBB">
        <w:rPr>
          <w:sz w:val="28"/>
          <w:szCs w:val="28"/>
        </w:rPr>
        <w:t>. Во всем, что не урегулировано настоящим договором, стороны руководствуются действующим законодательством Российской Федерации.</w:t>
      </w:r>
    </w:p>
    <w:p w:rsidR="00005453" w:rsidRPr="004B0E39" w:rsidRDefault="00005453" w:rsidP="00005453">
      <w:pPr>
        <w:ind w:firstLine="709"/>
        <w:jc w:val="both"/>
        <w:rPr>
          <w:sz w:val="28"/>
          <w:szCs w:val="28"/>
          <w:highlight w:val="cyan"/>
        </w:rPr>
      </w:pPr>
    </w:p>
    <w:p w:rsidR="00005453" w:rsidRPr="002A4CEC" w:rsidRDefault="00005453" w:rsidP="00005453">
      <w:pPr>
        <w:numPr>
          <w:ilvl w:val="0"/>
          <w:numId w:val="9"/>
        </w:numPr>
        <w:spacing w:after="200" w:line="276" w:lineRule="auto"/>
        <w:contextualSpacing/>
        <w:jc w:val="center"/>
        <w:rPr>
          <w:sz w:val="28"/>
          <w:szCs w:val="28"/>
        </w:rPr>
      </w:pPr>
      <w:r w:rsidRPr="002A4CEC">
        <w:rPr>
          <w:sz w:val="28"/>
          <w:szCs w:val="28"/>
        </w:rPr>
        <w:t>Изменения и дополнения</w:t>
      </w:r>
    </w:p>
    <w:p w:rsidR="00005453" w:rsidRPr="002A4CEC" w:rsidRDefault="00005453" w:rsidP="0022073A">
      <w:pPr>
        <w:numPr>
          <w:ilvl w:val="1"/>
          <w:numId w:val="9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2A4CEC">
        <w:rPr>
          <w:sz w:val="28"/>
          <w:szCs w:val="28"/>
        </w:rPr>
        <w:t>Все изменения и дополнения к договору согласовываются сторонами и оформляются в виде дополнительного соглашения к договору.</w:t>
      </w:r>
    </w:p>
    <w:p w:rsidR="00005453" w:rsidRPr="002A4CEC" w:rsidRDefault="00005453" w:rsidP="00005453">
      <w:pPr>
        <w:ind w:left="709"/>
        <w:jc w:val="both"/>
        <w:rPr>
          <w:sz w:val="28"/>
          <w:szCs w:val="28"/>
        </w:rPr>
      </w:pPr>
    </w:p>
    <w:p w:rsidR="00005453" w:rsidRPr="002A4CEC" w:rsidRDefault="00005453" w:rsidP="00005453">
      <w:pPr>
        <w:numPr>
          <w:ilvl w:val="0"/>
          <w:numId w:val="9"/>
        </w:numPr>
        <w:spacing w:after="200" w:line="276" w:lineRule="auto"/>
        <w:contextualSpacing/>
        <w:jc w:val="center"/>
        <w:rPr>
          <w:sz w:val="28"/>
          <w:szCs w:val="28"/>
        </w:rPr>
      </w:pPr>
      <w:r w:rsidRPr="002A4CEC">
        <w:rPr>
          <w:sz w:val="28"/>
          <w:szCs w:val="28"/>
        </w:rPr>
        <w:t>Разрешение споров</w:t>
      </w:r>
    </w:p>
    <w:p w:rsidR="00005453" w:rsidRPr="002A4CEC" w:rsidRDefault="00005453" w:rsidP="00005453">
      <w:pPr>
        <w:ind w:firstLine="709"/>
        <w:jc w:val="both"/>
        <w:rPr>
          <w:sz w:val="28"/>
          <w:szCs w:val="28"/>
        </w:rPr>
      </w:pPr>
      <w:r w:rsidRPr="002A4CEC">
        <w:rPr>
          <w:sz w:val="28"/>
          <w:szCs w:val="28"/>
        </w:rPr>
        <w:t xml:space="preserve">9.1. Все споры или разногласия, которые могут возникнуть при исполнении настоящего </w:t>
      </w:r>
      <w:r w:rsidR="002A4CEC" w:rsidRPr="002A4CEC">
        <w:rPr>
          <w:sz w:val="28"/>
          <w:szCs w:val="28"/>
        </w:rPr>
        <w:t>договора</w:t>
      </w:r>
      <w:r w:rsidRPr="002A4CEC">
        <w:rPr>
          <w:sz w:val="28"/>
          <w:szCs w:val="28"/>
        </w:rPr>
        <w:t>, будут решаться путем переговоров между сторонами.</w:t>
      </w:r>
    </w:p>
    <w:p w:rsidR="00005453" w:rsidRPr="002A4CEC" w:rsidRDefault="00005453" w:rsidP="00005453">
      <w:pPr>
        <w:ind w:firstLine="709"/>
        <w:jc w:val="both"/>
        <w:rPr>
          <w:sz w:val="28"/>
          <w:szCs w:val="28"/>
        </w:rPr>
      </w:pPr>
      <w:r w:rsidRPr="002A4CEC">
        <w:rPr>
          <w:sz w:val="28"/>
          <w:szCs w:val="28"/>
        </w:rPr>
        <w:t>9.2. В случае невозможности разрешения разногласий путем переговоров они решаются в претензионном порядке. Срок ответа на претензию - 20 календарных дней. Споры, не разрешенные в претензионном порядке, подлежат рассмотрению в арбитражном суде Ростовской области в соответствии с действующим законодательством Российской Федерации.</w:t>
      </w:r>
    </w:p>
    <w:p w:rsidR="00005453" w:rsidRPr="002A4CEC" w:rsidRDefault="00005453" w:rsidP="00005453">
      <w:pPr>
        <w:ind w:firstLine="709"/>
        <w:jc w:val="both"/>
        <w:rPr>
          <w:sz w:val="28"/>
          <w:szCs w:val="28"/>
        </w:rPr>
      </w:pPr>
    </w:p>
    <w:p w:rsidR="00005453" w:rsidRPr="002A4CEC" w:rsidRDefault="00005453" w:rsidP="00005453">
      <w:pPr>
        <w:numPr>
          <w:ilvl w:val="0"/>
          <w:numId w:val="9"/>
        </w:numPr>
        <w:spacing w:after="200" w:line="276" w:lineRule="auto"/>
        <w:contextualSpacing/>
        <w:jc w:val="center"/>
        <w:rPr>
          <w:sz w:val="28"/>
          <w:szCs w:val="28"/>
        </w:rPr>
      </w:pPr>
      <w:r w:rsidRPr="002A4CEC">
        <w:rPr>
          <w:sz w:val="28"/>
          <w:szCs w:val="28"/>
        </w:rPr>
        <w:t>Общие положения</w:t>
      </w:r>
    </w:p>
    <w:p w:rsidR="00005453" w:rsidRPr="002A4CEC" w:rsidRDefault="00005453" w:rsidP="00005453">
      <w:pPr>
        <w:ind w:firstLine="709"/>
        <w:jc w:val="both"/>
        <w:rPr>
          <w:sz w:val="28"/>
          <w:szCs w:val="28"/>
        </w:rPr>
      </w:pPr>
      <w:r w:rsidRPr="002A4CEC">
        <w:rPr>
          <w:sz w:val="28"/>
          <w:szCs w:val="28"/>
        </w:rPr>
        <w:t>10.1. В остальном, что не предусмотрено договором, Стороны будут руководствоваться действующим законодательством Российской Федерации.</w:t>
      </w:r>
    </w:p>
    <w:p w:rsidR="00005453" w:rsidRPr="002A4CEC" w:rsidRDefault="00005453" w:rsidP="00005453">
      <w:pPr>
        <w:ind w:firstLine="709"/>
        <w:jc w:val="both"/>
        <w:rPr>
          <w:sz w:val="28"/>
          <w:szCs w:val="28"/>
        </w:rPr>
      </w:pPr>
      <w:r w:rsidRPr="002A4CEC">
        <w:rPr>
          <w:sz w:val="28"/>
          <w:szCs w:val="28"/>
        </w:rPr>
        <w:t>10.2. Настоящий договор составлен в двух подлинных экземплярах, имеющих равную юридическую силу, по одному экземпляру для каждой из сторон.</w:t>
      </w:r>
    </w:p>
    <w:p w:rsidR="00005453" w:rsidRPr="002A4CEC" w:rsidRDefault="00005453" w:rsidP="00005453">
      <w:pPr>
        <w:ind w:firstLine="709"/>
        <w:jc w:val="both"/>
        <w:rPr>
          <w:sz w:val="28"/>
          <w:szCs w:val="28"/>
        </w:rPr>
      </w:pPr>
    </w:p>
    <w:p w:rsidR="00005453" w:rsidRPr="002A4CEC" w:rsidRDefault="00005453" w:rsidP="00005453">
      <w:pPr>
        <w:ind w:firstLine="709"/>
        <w:jc w:val="center"/>
        <w:rPr>
          <w:sz w:val="28"/>
          <w:szCs w:val="28"/>
        </w:rPr>
      </w:pPr>
      <w:r w:rsidRPr="002A4CEC">
        <w:rPr>
          <w:sz w:val="28"/>
          <w:szCs w:val="28"/>
        </w:rPr>
        <w:t>1</w:t>
      </w:r>
      <w:r w:rsidR="002A4CEC" w:rsidRPr="002A4CEC">
        <w:rPr>
          <w:sz w:val="28"/>
          <w:szCs w:val="28"/>
        </w:rPr>
        <w:t>1.</w:t>
      </w:r>
      <w:r w:rsidRPr="002A4CEC">
        <w:rPr>
          <w:sz w:val="28"/>
          <w:szCs w:val="28"/>
        </w:rPr>
        <w:t xml:space="preserve"> Реквизиты сторон </w:t>
      </w:r>
    </w:p>
    <w:p w:rsidR="00005453" w:rsidRPr="002A4CEC" w:rsidRDefault="00005453" w:rsidP="00005453">
      <w:pPr>
        <w:ind w:firstLine="709"/>
        <w:jc w:val="center"/>
        <w:rPr>
          <w:sz w:val="28"/>
          <w:szCs w:val="28"/>
        </w:rPr>
      </w:pPr>
    </w:p>
    <w:tbl>
      <w:tblPr>
        <w:tblW w:w="10472" w:type="dxa"/>
        <w:tblLayout w:type="fixed"/>
        <w:tblLook w:val="0000" w:firstRow="0" w:lastRow="0" w:firstColumn="0" w:lastColumn="0" w:noHBand="0" w:noVBand="0"/>
      </w:tblPr>
      <w:tblGrid>
        <w:gridCol w:w="5416"/>
        <w:gridCol w:w="5056"/>
      </w:tblGrid>
      <w:tr w:rsidR="00005453" w:rsidRPr="004B0E39" w:rsidTr="0022073A">
        <w:trPr>
          <w:trHeight w:val="235"/>
        </w:trPr>
        <w:tc>
          <w:tcPr>
            <w:tcW w:w="5416" w:type="dxa"/>
            <w:shd w:val="clear" w:color="auto" w:fill="auto"/>
          </w:tcPr>
          <w:p w:rsidR="00005453" w:rsidRPr="002A4CEC" w:rsidRDefault="00005453" w:rsidP="009E73C8">
            <w:pPr>
              <w:ind w:firstLine="709"/>
              <w:jc w:val="both"/>
              <w:rPr>
                <w:sz w:val="28"/>
                <w:szCs w:val="28"/>
              </w:rPr>
            </w:pPr>
            <w:r w:rsidRPr="002A4CEC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5056" w:type="dxa"/>
            <w:shd w:val="clear" w:color="auto" w:fill="auto"/>
          </w:tcPr>
          <w:p w:rsidR="00005453" w:rsidRPr="004B0E39" w:rsidRDefault="00005453" w:rsidP="009E73C8">
            <w:pPr>
              <w:ind w:firstLine="709"/>
              <w:jc w:val="both"/>
              <w:rPr>
                <w:sz w:val="28"/>
                <w:szCs w:val="28"/>
              </w:rPr>
            </w:pPr>
            <w:r w:rsidRPr="002A4CEC">
              <w:rPr>
                <w:sz w:val="28"/>
                <w:szCs w:val="28"/>
              </w:rPr>
              <w:t>Получатель субсидий</w:t>
            </w:r>
          </w:p>
          <w:p w:rsidR="009E73C8" w:rsidRPr="004B0E39" w:rsidRDefault="009E73C8" w:rsidP="009E73C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05453" w:rsidRPr="00BA61FD" w:rsidRDefault="00005453" w:rsidP="009E73C8">
      <w:pPr>
        <w:spacing w:after="200" w:line="276" w:lineRule="auto"/>
        <w:rPr>
          <w:color w:val="FF0000"/>
          <w:sz w:val="28"/>
          <w:szCs w:val="28"/>
        </w:rPr>
      </w:pPr>
    </w:p>
    <w:sectPr w:rsidR="00005453" w:rsidRPr="00BA61FD" w:rsidSect="0022073A">
      <w:pgSz w:w="11906" w:h="16838"/>
      <w:pgMar w:top="426" w:right="566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3DA1"/>
    <w:multiLevelType w:val="multilevel"/>
    <w:tmpl w:val="3418E2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>
    <w:nsid w:val="243532EF"/>
    <w:multiLevelType w:val="hybridMultilevel"/>
    <w:tmpl w:val="6C6CF7BE"/>
    <w:lvl w:ilvl="0" w:tplc="5FFEEA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174E5"/>
    <w:multiLevelType w:val="hybridMultilevel"/>
    <w:tmpl w:val="57141A00"/>
    <w:lvl w:ilvl="0" w:tplc="9CEA2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FB3BF1"/>
    <w:multiLevelType w:val="multilevel"/>
    <w:tmpl w:val="9AF2D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4">
    <w:nsid w:val="4ACE7900"/>
    <w:multiLevelType w:val="hybridMultilevel"/>
    <w:tmpl w:val="9286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42BF9"/>
    <w:multiLevelType w:val="singleLevel"/>
    <w:tmpl w:val="5866A744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6">
    <w:nsid w:val="71297A1F"/>
    <w:multiLevelType w:val="multilevel"/>
    <w:tmpl w:val="C1D0DEC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4D4357D"/>
    <w:multiLevelType w:val="multilevel"/>
    <w:tmpl w:val="6D969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78510E3A"/>
    <w:multiLevelType w:val="multilevel"/>
    <w:tmpl w:val="F44CCD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A7525"/>
    <w:rsid w:val="00003F60"/>
    <w:rsid w:val="00005453"/>
    <w:rsid w:val="00012FA1"/>
    <w:rsid w:val="000205C9"/>
    <w:rsid w:val="00030F28"/>
    <w:rsid w:val="00030FC8"/>
    <w:rsid w:val="0003782C"/>
    <w:rsid w:val="00040A76"/>
    <w:rsid w:val="00040BD0"/>
    <w:rsid w:val="000442A4"/>
    <w:rsid w:val="00052462"/>
    <w:rsid w:val="000540C1"/>
    <w:rsid w:val="00055AB0"/>
    <w:rsid w:val="00055C6F"/>
    <w:rsid w:val="000577DE"/>
    <w:rsid w:val="00061DE9"/>
    <w:rsid w:val="0007563A"/>
    <w:rsid w:val="00077D32"/>
    <w:rsid w:val="000835CC"/>
    <w:rsid w:val="000913C6"/>
    <w:rsid w:val="00092B78"/>
    <w:rsid w:val="000A539A"/>
    <w:rsid w:val="000B0853"/>
    <w:rsid w:val="000B2506"/>
    <w:rsid w:val="000B3A1A"/>
    <w:rsid w:val="000B6512"/>
    <w:rsid w:val="000B766B"/>
    <w:rsid w:val="000C2A35"/>
    <w:rsid w:val="000C2C74"/>
    <w:rsid w:val="000C486E"/>
    <w:rsid w:val="000C679D"/>
    <w:rsid w:val="000D1DC3"/>
    <w:rsid w:val="000D56C4"/>
    <w:rsid w:val="000E1A9E"/>
    <w:rsid w:val="000E28A8"/>
    <w:rsid w:val="000E5AFB"/>
    <w:rsid w:val="000E7439"/>
    <w:rsid w:val="000F512D"/>
    <w:rsid w:val="00103365"/>
    <w:rsid w:val="00103556"/>
    <w:rsid w:val="00103F1B"/>
    <w:rsid w:val="001113FC"/>
    <w:rsid w:val="0011419A"/>
    <w:rsid w:val="00115445"/>
    <w:rsid w:val="00116B84"/>
    <w:rsid w:val="00123525"/>
    <w:rsid w:val="001238FB"/>
    <w:rsid w:val="00124228"/>
    <w:rsid w:val="00130185"/>
    <w:rsid w:val="00137425"/>
    <w:rsid w:val="00137BF9"/>
    <w:rsid w:val="00145EF4"/>
    <w:rsid w:val="00146A6E"/>
    <w:rsid w:val="00147F58"/>
    <w:rsid w:val="00152400"/>
    <w:rsid w:val="00160F26"/>
    <w:rsid w:val="001623F1"/>
    <w:rsid w:val="00163F5E"/>
    <w:rsid w:val="00166149"/>
    <w:rsid w:val="00166B98"/>
    <w:rsid w:val="00174210"/>
    <w:rsid w:val="00174B01"/>
    <w:rsid w:val="001803C8"/>
    <w:rsid w:val="00186CEF"/>
    <w:rsid w:val="00191D6A"/>
    <w:rsid w:val="001936F9"/>
    <w:rsid w:val="001965CF"/>
    <w:rsid w:val="00196BAD"/>
    <w:rsid w:val="001A7DB9"/>
    <w:rsid w:val="001B248B"/>
    <w:rsid w:val="001B435F"/>
    <w:rsid w:val="001B4735"/>
    <w:rsid w:val="001B5F07"/>
    <w:rsid w:val="001C2050"/>
    <w:rsid w:val="001D0CFC"/>
    <w:rsid w:val="001D12DF"/>
    <w:rsid w:val="001D294B"/>
    <w:rsid w:val="001E18FD"/>
    <w:rsid w:val="001E2D1E"/>
    <w:rsid w:val="001E45CA"/>
    <w:rsid w:val="001F1F5C"/>
    <w:rsid w:val="00201CEB"/>
    <w:rsid w:val="0020284B"/>
    <w:rsid w:val="00203389"/>
    <w:rsid w:val="00204E51"/>
    <w:rsid w:val="002075AB"/>
    <w:rsid w:val="002076E2"/>
    <w:rsid w:val="00210F82"/>
    <w:rsid w:val="00211965"/>
    <w:rsid w:val="00211986"/>
    <w:rsid w:val="002121BE"/>
    <w:rsid w:val="00214933"/>
    <w:rsid w:val="002156D3"/>
    <w:rsid w:val="0022073A"/>
    <w:rsid w:val="0022349F"/>
    <w:rsid w:val="00235472"/>
    <w:rsid w:val="002370EC"/>
    <w:rsid w:val="002376E0"/>
    <w:rsid w:val="00242EA9"/>
    <w:rsid w:val="00252431"/>
    <w:rsid w:val="0025297A"/>
    <w:rsid w:val="00253828"/>
    <w:rsid w:val="00253CBE"/>
    <w:rsid w:val="0025532B"/>
    <w:rsid w:val="00261F5F"/>
    <w:rsid w:val="00261F7E"/>
    <w:rsid w:val="00272BC4"/>
    <w:rsid w:val="00280F73"/>
    <w:rsid w:val="002812D8"/>
    <w:rsid w:val="002A2BF5"/>
    <w:rsid w:val="002A35C4"/>
    <w:rsid w:val="002A4CEC"/>
    <w:rsid w:val="002A7525"/>
    <w:rsid w:val="002B6216"/>
    <w:rsid w:val="002C1ABC"/>
    <w:rsid w:val="002C1C0A"/>
    <w:rsid w:val="002C55EA"/>
    <w:rsid w:val="002D5C12"/>
    <w:rsid w:val="002D621F"/>
    <w:rsid w:val="002E3E89"/>
    <w:rsid w:val="002E73FE"/>
    <w:rsid w:val="002F6F35"/>
    <w:rsid w:val="00305443"/>
    <w:rsid w:val="00312AF8"/>
    <w:rsid w:val="003130EA"/>
    <w:rsid w:val="0031391A"/>
    <w:rsid w:val="00314128"/>
    <w:rsid w:val="00321F9A"/>
    <w:rsid w:val="00333AEC"/>
    <w:rsid w:val="00335411"/>
    <w:rsid w:val="00341763"/>
    <w:rsid w:val="003440B1"/>
    <w:rsid w:val="00344214"/>
    <w:rsid w:val="00345F0B"/>
    <w:rsid w:val="003550DC"/>
    <w:rsid w:val="003609B7"/>
    <w:rsid w:val="00365C8D"/>
    <w:rsid w:val="00373A87"/>
    <w:rsid w:val="00374D31"/>
    <w:rsid w:val="0038226A"/>
    <w:rsid w:val="00385752"/>
    <w:rsid w:val="00395D72"/>
    <w:rsid w:val="003975DB"/>
    <w:rsid w:val="003B2F3A"/>
    <w:rsid w:val="003B43B7"/>
    <w:rsid w:val="003B5851"/>
    <w:rsid w:val="003B7861"/>
    <w:rsid w:val="003C0155"/>
    <w:rsid w:val="003C4D1C"/>
    <w:rsid w:val="003C6316"/>
    <w:rsid w:val="003C72B6"/>
    <w:rsid w:val="003C7A72"/>
    <w:rsid w:val="003D6D5B"/>
    <w:rsid w:val="003D7CB2"/>
    <w:rsid w:val="003E20DD"/>
    <w:rsid w:val="003E36FB"/>
    <w:rsid w:val="003E4363"/>
    <w:rsid w:val="003E5092"/>
    <w:rsid w:val="003E56A1"/>
    <w:rsid w:val="003F0C6E"/>
    <w:rsid w:val="003F7DC0"/>
    <w:rsid w:val="00400BBA"/>
    <w:rsid w:val="00401A68"/>
    <w:rsid w:val="00411A39"/>
    <w:rsid w:val="004128D0"/>
    <w:rsid w:val="00426589"/>
    <w:rsid w:val="00427FB7"/>
    <w:rsid w:val="00430912"/>
    <w:rsid w:val="00440052"/>
    <w:rsid w:val="00440CBC"/>
    <w:rsid w:val="00442BCA"/>
    <w:rsid w:val="00443F4C"/>
    <w:rsid w:val="00445EAF"/>
    <w:rsid w:val="00453E8F"/>
    <w:rsid w:val="004620D0"/>
    <w:rsid w:val="00462D96"/>
    <w:rsid w:val="00470394"/>
    <w:rsid w:val="004719BF"/>
    <w:rsid w:val="00473177"/>
    <w:rsid w:val="0048640C"/>
    <w:rsid w:val="00486F51"/>
    <w:rsid w:val="00491108"/>
    <w:rsid w:val="004A3217"/>
    <w:rsid w:val="004B0E39"/>
    <w:rsid w:val="004B2C78"/>
    <w:rsid w:val="004B69B9"/>
    <w:rsid w:val="004B6FE8"/>
    <w:rsid w:val="004B7CBB"/>
    <w:rsid w:val="004C0E95"/>
    <w:rsid w:val="004C1361"/>
    <w:rsid w:val="004C3E42"/>
    <w:rsid w:val="004C5E4D"/>
    <w:rsid w:val="004D2524"/>
    <w:rsid w:val="004E030E"/>
    <w:rsid w:val="004E3616"/>
    <w:rsid w:val="004E3A2E"/>
    <w:rsid w:val="004E5326"/>
    <w:rsid w:val="004E78CE"/>
    <w:rsid w:val="004E7AAA"/>
    <w:rsid w:val="004F0FAB"/>
    <w:rsid w:val="004F7B68"/>
    <w:rsid w:val="00504C38"/>
    <w:rsid w:val="00507BEA"/>
    <w:rsid w:val="0051177A"/>
    <w:rsid w:val="005169B0"/>
    <w:rsid w:val="005202B4"/>
    <w:rsid w:val="00526E4F"/>
    <w:rsid w:val="00534037"/>
    <w:rsid w:val="005345D9"/>
    <w:rsid w:val="00535B5B"/>
    <w:rsid w:val="00545D08"/>
    <w:rsid w:val="0055082F"/>
    <w:rsid w:val="00551673"/>
    <w:rsid w:val="00555B2D"/>
    <w:rsid w:val="0056236B"/>
    <w:rsid w:val="0056771B"/>
    <w:rsid w:val="00567988"/>
    <w:rsid w:val="00573C7A"/>
    <w:rsid w:val="00574FA4"/>
    <w:rsid w:val="005811FD"/>
    <w:rsid w:val="0059041F"/>
    <w:rsid w:val="00591591"/>
    <w:rsid w:val="0059310B"/>
    <w:rsid w:val="00596916"/>
    <w:rsid w:val="00596BD9"/>
    <w:rsid w:val="005A0BBA"/>
    <w:rsid w:val="005A17C2"/>
    <w:rsid w:val="005A1C71"/>
    <w:rsid w:val="005A4BC6"/>
    <w:rsid w:val="005B17E8"/>
    <w:rsid w:val="005B5430"/>
    <w:rsid w:val="005B5639"/>
    <w:rsid w:val="005C46A4"/>
    <w:rsid w:val="005D1070"/>
    <w:rsid w:val="005D2779"/>
    <w:rsid w:val="005D6EA3"/>
    <w:rsid w:val="005E0DF6"/>
    <w:rsid w:val="005E25FA"/>
    <w:rsid w:val="005E5A9F"/>
    <w:rsid w:val="005F17C4"/>
    <w:rsid w:val="005F1F62"/>
    <w:rsid w:val="005F3F6C"/>
    <w:rsid w:val="005F727C"/>
    <w:rsid w:val="00600C72"/>
    <w:rsid w:val="006018B3"/>
    <w:rsid w:val="006062E4"/>
    <w:rsid w:val="00606950"/>
    <w:rsid w:val="0061283B"/>
    <w:rsid w:val="0061388E"/>
    <w:rsid w:val="00627232"/>
    <w:rsid w:val="006349BA"/>
    <w:rsid w:val="00636393"/>
    <w:rsid w:val="00637A10"/>
    <w:rsid w:val="0064018A"/>
    <w:rsid w:val="006424A1"/>
    <w:rsid w:val="006434D9"/>
    <w:rsid w:val="006443C4"/>
    <w:rsid w:val="006552E4"/>
    <w:rsid w:val="00661CC3"/>
    <w:rsid w:val="006666D8"/>
    <w:rsid w:val="00670040"/>
    <w:rsid w:val="00673E13"/>
    <w:rsid w:val="00675385"/>
    <w:rsid w:val="00676103"/>
    <w:rsid w:val="006825A0"/>
    <w:rsid w:val="00682FFB"/>
    <w:rsid w:val="006849A1"/>
    <w:rsid w:val="006858C0"/>
    <w:rsid w:val="006878A5"/>
    <w:rsid w:val="00690AB5"/>
    <w:rsid w:val="006A121D"/>
    <w:rsid w:val="006A167A"/>
    <w:rsid w:val="006B21C4"/>
    <w:rsid w:val="006B4BFB"/>
    <w:rsid w:val="006D304D"/>
    <w:rsid w:val="006D3834"/>
    <w:rsid w:val="006D4298"/>
    <w:rsid w:val="006E429A"/>
    <w:rsid w:val="006F17A1"/>
    <w:rsid w:val="0070043C"/>
    <w:rsid w:val="00700A56"/>
    <w:rsid w:val="00710AA4"/>
    <w:rsid w:val="00710D94"/>
    <w:rsid w:val="00712E2F"/>
    <w:rsid w:val="0072002E"/>
    <w:rsid w:val="00722A26"/>
    <w:rsid w:val="00724151"/>
    <w:rsid w:val="00726168"/>
    <w:rsid w:val="007266D3"/>
    <w:rsid w:val="00741173"/>
    <w:rsid w:val="007411A9"/>
    <w:rsid w:val="00744F7E"/>
    <w:rsid w:val="00755234"/>
    <w:rsid w:val="00763EB6"/>
    <w:rsid w:val="00766D47"/>
    <w:rsid w:val="00766DDD"/>
    <w:rsid w:val="0077263C"/>
    <w:rsid w:val="00776A06"/>
    <w:rsid w:val="007779D1"/>
    <w:rsid w:val="00785CF4"/>
    <w:rsid w:val="00791250"/>
    <w:rsid w:val="007A1267"/>
    <w:rsid w:val="007A44A9"/>
    <w:rsid w:val="007A6DE4"/>
    <w:rsid w:val="007A70F2"/>
    <w:rsid w:val="007B46D9"/>
    <w:rsid w:val="007B6183"/>
    <w:rsid w:val="007C3E59"/>
    <w:rsid w:val="007C45DA"/>
    <w:rsid w:val="007C4A04"/>
    <w:rsid w:val="007D20FE"/>
    <w:rsid w:val="007D2AE5"/>
    <w:rsid w:val="007D35B7"/>
    <w:rsid w:val="007D51D4"/>
    <w:rsid w:val="007D7E1E"/>
    <w:rsid w:val="007F3E1A"/>
    <w:rsid w:val="007F59F4"/>
    <w:rsid w:val="007F6E1E"/>
    <w:rsid w:val="007F75F4"/>
    <w:rsid w:val="008039DD"/>
    <w:rsid w:val="00803D20"/>
    <w:rsid w:val="008052BB"/>
    <w:rsid w:val="00805EBA"/>
    <w:rsid w:val="00810A3E"/>
    <w:rsid w:val="0081232C"/>
    <w:rsid w:val="008248BB"/>
    <w:rsid w:val="008329F1"/>
    <w:rsid w:val="008337AD"/>
    <w:rsid w:val="00852C4B"/>
    <w:rsid w:val="008550B4"/>
    <w:rsid w:val="00864AE0"/>
    <w:rsid w:val="00865224"/>
    <w:rsid w:val="0086708F"/>
    <w:rsid w:val="008711CF"/>
    <w:rsid w:val="00874765"/>
    <w:rsid w:val="00874FC3"/>
    <w:rsid w:val="00880E2E"/>
    <w:rsid w:val="00883F6D"/>
    <w:rsid w:val="00885D3D"/>
    <w:rsid w:val="00886157"/>
    <w:rsid w:val="00890E7B"/>
    <w:rsid w:val="0089367B"/>
    <w:rsid w:val="008A3C85"/>
    <w:rsid w:val="008A554E"/>
    <w:rsid w:val="008A5E37"/>
    <w:rsid w:val="008B1672"/>
    <w:rsid w:val="008B2225"/>
    <w:rsid w:val="008C21A2"/>
    <w:rsid w:val="008C677C"/>
    <w:rsid w:val="008E0235"/>
    <w:rsid w:val="008E446D"/>
    <w:rsid w:val="008E6AC6"/>
    <w:rsid w:val="008F43C7"/>
    <w:rsid w:val="00906A27"/>
    <w:rsid w:val="00907EF8"/>
    <w:rsid w:val="009200FE"/>
    <w:rsid w:val="00923803"/>
    <w:rsid w:val="00925267"/>
    <w:rsid w:val="00932CE8"/>
    <w:rsid w:val="009412E3"/>
    <w:rsid w:val="00943538"/>
    <w:rsid w:val="00943BC6"/>
    <w:rsid w:val="00944DA7"/>
    <w:rsid w:val="00952621"/>
    <w:rsid w:val="009610BE"/>
    <w:rsid w:val="0096194B"/>
    <w:rsid w:val="0096337A"/>
    <w:rsid w:val="00972701"/>
    <w:rsid w:val="00974CDD"/>
    <w:rsid w:val="0098291F"/>
    <w:rsid w:val="00982C7B"/>
    <w:rsid w:val="00983BC3"/>
    <w:rsid w:val="00985D6A"/>
    <w:rsid w:val="009863E0"/>
    <w:rsid w:val="0098795F"/>
    <w:rsid w:val="00987972"/>
    <w:rsid w:val="00990768"/>
    <w:rsid w:val="00990A3D"/>
    <w:rsid w:val="00994DCB"/>
    <w:rsid w:val="00995F51"/>
    <w:rsid w:val="009975F8"/>
    <w:rsid w:val="009A670A"/>
    <w:rsid w:val="009A723B"/>
    <w:rsid w:val="009B0605"/>
    <w:rsid w:val="009B2A1D"/>
    <w:rsid w:val="009B4E58"/>
    <w:rsid w:val="009B61D8"/>
    <w:rsid w:val="009C0E2F"/>
    <w:rsid w:val="009C10F4"/>
    <w:rsid w:val="009C2972"/>
    <w:rsid w:val="009C4812"/>
    <w:rsid w:val="009D193D"/>
    <w:rsid w:val="009D4467"/>
    <w:rsid w:val="009E0CE3"/>
    <w:rsid w:val="009E73C8"/>
    <w:rsid w:val="009F09D0"/>
    <w:rsid w:val="009F0CCF"/>
    <w:rsid w:val="009F27E1"/>
    <w:rsid w:val="009F35A7"/>
    <w:rsid w:val="00A01DBF"/>
    <w:rsid w:val="00A05816"/>
    <w:rsid w:val="00A05B14"/>
    <w:rsid w:val="00A14763"/>
    <w:rsid w:val="00A176AB"/>
    <w:rsid w:val="00A22B5D"/>
    <w:rsid w:val="00A23BAB"/>
    <w:rsid w:val="00A311CF"/>
    <w:rsid w:val="00A41B3D"/>
    <w:rsid w:val="00A41C63"/>
    <w:rsid w:val="00A41EB5"/>
    <w:rsid w:val="00A42906"/>
    <w:rsid w:val="00A46AD2"/>
    <w:rsid w:val="00A47EC3"/>
    <w:rsid w:val="00A521A2"/>
    <w:rsid w:val="00A527F9"/>
    <w:rsid w:val="00A53A46"/>
    <w:rsid w:val="00A563AB"/>
    <w:rsid w:val="00A63C77"/>
    <w:rsid w:val="00A7118E"/>
    <w:rsid w:val="00A71256"/>
    <w:rsid w:val="00A75BF3"/>
    <w:rsid w:val="00A75FBB"/>
    <w:rsid w:val="00A81F11"/>
    <w:rsid w:val="00A82539"/>
    <w:rsid w:val="00A86F6A"/>
    <w:rsid w:val="00A92082"/>
    <w:rsid w:val="00A93A4D"/>
    <w:rsid w:val="00A9742F"/>
    <w:rsid w:val="00AA0DA0"/>
    <w:rsid w:val="00AA6516"/>
    <w:rsid w:val="00AB1E5A"/>
    <w:rsid w:val="00AC1E09"/>
    <w:rsid w:val="00AC1EA7"/>
    <w:rsid w:val="00AC77FA"/>
    <w:rsid w:val="00AD3A90"/>
    <w:rsid w:val="00AD5E5A"/>
    <w:rsid w:val="00AD752F"/>
    <w:rsid w:val="00AE2DDD"/>
    <w:rsid w:val="00AE3B93"/>
    <w:rsid w:val="00AE3DE9"/>
    <w:rsid w:val="00AF1AEF"/>
    <w:rsid w:val="00AF3609"/>
    <w:rsid w:val="00B01D02"/>
    <w:rsid w:val="00B025CB"/>
    <w:rsid w:val="00B05DA1"/>
    <w:rsid w:val="00B153CD"/>
    <w:rsid w:val="00B170D9"/>
    <w:rsid w:val="00B31A9F"/>
    <w:rsid w:val="00B425AD"/>
    <w:rsid w:val="00B46541"/>
    <w:rsid w:val="00B50550"/>
    <w:rsid w:val="00B50729"/>
    <w:rsid w:val="00B5170F"/>
    <w:rsid w:val="00B72C22"/>
    <w:rsid w:val="00B864D0"/>
    <w:rsid w:val="00B87E75"/>
    <w:rsid w:val="00B92F41"/>
    <w:rsid w:val="00B945A1"/>
    <w:rsid w:val="00BA2956"/>
    <w:rsid w:val="00BA42D9"/>
    <w:rsid w:val="00BA4FD8"/>
    <w:rsid w:val="00BA61FD"/>
    <w:rsid w:val="00BB6F44"/>
    <w:rsid w:val="00BC5C30"/>
    <w:rsid w:val="00BD0927"/>
    <w:rsid w:val="00BD1B92"/>
    <w:rsid w:val="00BD5F76"/>
    <w:rsid w:val="00BD6A31"/>
    <w:rsid w:val="00BD7C7D"/>
    <w:rsid w:val="00BE05C7"/>
    <w:rsid w:val="00BF0567"/>
    <w:rsid w:val="00BF272F"/>
    <w:rsid w:val="00C00012"/>
    <w:rsid w:val="00C12F75"/>
    <w:rsid w:val="00C22F96"/>
    <w:rsid w:val="00C232CE"/>
    <w:rsid w:val="00C24C14"/>
    <w:rsid w:val="00C32AFB"/>
    <w:rsid w:val="00C33D94"/>
    <w:rsid w:val="00C43724"/>
    <w:rsid w:val="00C5038C"/>
    <w:rsid w:val="00C54658"/>
    <w:rsid w:val="00C60E05"/>
    <w:rsid w:val="00C66F3B"/>
    <w:rsid w:val="00C677DD"/>
    <w:rsid w:val="00C8067F"/>
    <w:rsid w:val="00C82C1C"/>
    <w:rsid w:val="00C84243"/>
    <w:rsid w:val="00C901A2"/>
    <w:rsid w:val="00C92D88"/>
    <w:rsid w:val="00C9790B"/>
    <w:rsid w:val="00CA3295"/>
    <w:rsid w:val="00CA4DB2"/>
    <w:rsid w:val="00CA6FCE"/>
    <w:rsid w:val="00CB3671"/>
    <w:rsid w:val="00CC2A88"/>
    <w:rsid w:val="00CC329E"/>
    <w:rsid w:val="00CC56BF"/>
    <w:rsid w:val="00CD5F9F"/>
    <w:rsid w:val="00CE3F4E"/>
    <w:rsid w:val="00CF3223"/>
    <w:rsid w:val="00CF5ED8"/>
    <w:rsid w:val="00CF61FF"/>
    <w:rsid w:val="00D00500"/>
    <w:rsid w:val="00D039BB"/>
    <w:rsid w:val="00D10367"/>
    <w:rsid w:val="00D10D1B"/>
    <w:rsid w:val="00D12437"/>
    <w:rsid w:val="00D16B38"/>
    <w:rsid w:val="00D21FD3"/>
    <w:rsid w:val="00D220C7"/>
    <w:rsid w:val="00D224E1"/>
    <w:rsid w:val="00D24805"/>
    <w:rsid w:val="00D25049"/>
    <w:rsid w:val="00D25667"/>
    <w:rsid w:val="00D30009"/>
    <w:rsid w:val="00D43C77"/>
    <w:rsid w:val="00D43F40"/>
    <w:rsid w:val="00D44876"/>
    <w:rsid w:val="00D4487B"/>
    <w:rsid w:val="00D4544D"/>
    <w:rsid w:val="00D52BF8"/>
    <w:rsid w:val="00D603A2"/>
    <w:rsid w:val="00D619E1"/>
    <w:rsid w:val="00D62F18"/>
    <w:rsid w:val="00D6330A"/>
    <w:rsid w:val="00D66886"/>
    <w:rsid w:val="00D74B66"/>
    <w:rsid w:val="00D7788F"/>
    <w:rsid w:val="00D82214"/>
    <w:rsid w:val="00D904C2"/>
    <w:rsid w:val="00D94752"/>
    <w:rsid w:val="00D9735D"/>
    <w:rsid w:val="00DA0033"/>
    <w:rsid w:val="00DA7EFF"/>
    <w:rsid w:val="00DB16D7"/>
    <w:rsid w:val="00DC7CC1"/>
    <w:rsid w:val="00DD39B5"/>
    <w:rsid w:val="00DD6EE7"/>
    <w:rsid w:val="00DE0566"/>
    <w:rsid w:val="00DE69E1"/>
    <w:rsid w:val="00E05AB5"/>
    <w:rsid w:val="00E05DF0"/>
    <w:rsid w:val="00E0789D"/>
    <w:rsid w:val="00E10250"/>
    <w:rsid w:val="00E20578"/>
    <w:rsid w:val="00E2165B"/>
    <w:rsid w:val="00E22F6F"/>
    <w:rsid w:val="00E31B87"/>
    <w:rsid w:val="00E31D13"/>
    <w:rsid w:val="00E3718A"/>
    <w:rsid w:val="00E37E71"/>
    <w:rsid w:val="00E431FE"/>
    <w:rsid w:val="00E458D9"/>
    <w:rsid w:val="00E60905"/>
    <w:rsid w:val="00E610E4"/>
    <w:rsid w:val="00E63C5B"/>
    <w:rsid w:val="00E7020C"/>
    <w:rsid w:val="00E71337"/>
    <w:rsid w:val="00E80BE1"/>
    <w:rsid w:val="00E81269"/>
    <w:rsid w:val="00E84BE4"/>
    <w:rsid w:val="00E92772"/>
    <w:rsid w:val="00EB1192"/>
    <w:rsid w:val="00EB5945"/>
    <w:rsid w:val="00EB6F50"/>
    <w:rsid w:val="00EC3525"/>
    <w:rsid w:val="00EC53E8"/>
    <w:rsid w:val="00ED6494"/>
    <w:rsid w:val="00ED73DB"/>
    <w:rsid w:val="00ED79D9"/>
    <w:rsid w:val="00ED7E6B"/>
    <w:rsid w:val="00EE0E0C"/>
    <w:rsid w:val="00EE276A"/>
    <w:rsid w:val="00EE625F"/>
    <w:rsid w:val="00EF0907"/>
    <w:rsid w:val="00EF179B"/>
    <w:rsid w:val="00EF21F6"/>
    <w:rsid w:val="00EF4A22"/>
    <w:rsid w:val="00EF7B53"/>
    <w:rsid w:val="00F0077C"/>
    <w:rsid w:val="00F03631"/>
    <w:rsid w:val="00F10192"/>
    <w:rsid w:val="00F10E75"/>
    <w:rsid w:val="00F10FC6"/>
    <w:rsid w:val="00F113F7"/>
    <w:rsid w:val="00F13A84"/>
    <w:rsid w:val="00F14598"/>
    <w:rsid w:val="00F14A1F"/>
    <w:rsid w:val="00F21BA2"/>
    <w:rsid w:val="00F2361A"/>
    <w:rsid w:val="00F2420B"/>
    <w:rsid w:val="00F26292"/>
    <w:rsid w:val="00F4243E"/>
    <w:rsid w:val="00F4589F"/>
    <w:rsid w:val="00F46A7D"/>
    <w:rsid w:val="00F5570E"/>
    <w:rsid w:val="00F61B26"/>
    <w:rsid w:val="00F62975"/>
    <w:rsid w:val="00F71145"/>
    <w:rsid w:val="00F71A2D"/>
    <w:rsid w:val="00F72758"/>
    <w:rsid w:val="00F73266"/>
    <w:rsid w:val="00F73691"/>
    <w:rsid w:val="00F913F2"/>
    <w:rsid w:val="00FA67CD"/>
    <w:rsid w:val="00FA6B2A"/>
    <w:rsid w:val="00FB7002"/>
    <w:rsid w:val="00FB71F1"/>
    <w:rsid w:val="00FB7588"/>
    <w:rsid w:val="00FC2045"/>
    <w:rsid w:val="00FC206D"/>
    <w:rsid w:val="00FC7028"/>
    <w:rsid w:val="00FD3E10"/>
    <w:rsid w:val="00FD431D"/>
    <w:rsid w:val="00FD64B3"/>
    <w:rsid w:val="00FD754C"/>
    <w:rsid w:val="00FD7F27"/>
    <w:rsid w:val="00FE7707"/>
    <w:rsid w:val="00FF13EF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pacing w:val="1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440"/>
    </w:pPr>
    <w:rPr>
      <w:b/>
      <w:spacing w:val="10"/>
    </w:rPr>
  </w:style>
  <w:style w:type="paragraph" w:styleId="a4">
    <w:name w:val="Body Text"/>
    <w:basedOn w:val="a"/>
    <w:rPr>
      <w:b/>
      <w:spacing w:val="10"/>
      <w:sz w:val="28"/>
    </w:rPr>
  </w:style>
  <w:style w:type="paragraph" w:styleId="a5">
    <w:name w:val="header"/>
    <w:basedOn w:val="a"/>
    <w:rsid w:val="007C3E5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ConsTitle">
    <w:name w:val="ConsTitle"/>
    <w:rsid w:val="001B435F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1B435F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F21F6"/>
    <w:pPr>
      <w:widowControl w:val="0"/>
      <w:ind w:right="19772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E37E7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37E7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130E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8">
    <w:name w:val="Содержимое таблицы"/>
    <w:basedOn w:val="a"/>
    <w:rsid w:val="003130EA"/>
    <w:pPr>
      <w:widowControl w:val="0"/>
      <w:suppressLineNumbers/>
      <w:suppressAutoHyphens/>
    </w:pPr>
    <w:rPr>
      <w:rFonts w:eastAsia="Lucida Sans Unicode"/>
    </w:rPr>
  </w:style>
  <w:style w:type="paragraph" w:customStyle="1" w:styleId="ConsPlusNormal">
    <w:name w:val="ConsPlusNormal"/>
    <w:next w:val="a"/>
    <w:rsid w:val="003130EA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23">
    <w:name w:val="Основной текст с отступом 23"/>
    <w:basedOn w:val="a"/>
    <w:rsid w:val="003130EA"/>
    <w:pPr>
      <w:widowControl w:val="0"/>
      <w:suppressAutoHyphens/>
      <w:autoSpaceDE w:val="0"/>
      <w:ind w:firstLine="540"/>
      <w:jc w:val="both"/>
    </w:pPr>
    <w:rPr>
      <w:rFonts w:eastAsia="Lucida Sans Unicode"/>
      <w:sz w:val="28"/>
    </w:rPr>
  </w:style>
  <w:style w:type="character" w:customStyle="1" w:styleId="s4">
    <w:name w:val="s4"/>
    <w:rsid w:val="003130EA"/>
  </w:style>
  <w:style w:type="paragraph" w:customStyle="1" w:styleId="p7">
    <w:name w:val="p7"/>
    <w:basedOn w:val="a"/>
    <w:rsid w:val="003130EA"/>
    <w:pPr>
      <w:spacing w:before="100" w:beforeAutospacing="1" w:after="100" w:afterAutospacing="1"/>
    </w:pPr>
  </w:style>
  <w:style w:type="table" w:styleId="a9">
    <w:name w:val="Table Grid"/>
    <w:basedOn w:val="a1"/>
    <w:rsid w:val="00AA65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8A5E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A5E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AD0B0EDAD54F68156A13C155B5142ABFA95680A31F53C68DB7564E8933EBDFE3C5FBE030708D91B93C56tBX1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AD0B0EDAD54F68156A13C155B5142ABFA95680A31F53C68DB7564E8933EBDFE3C5FBE030708D91B93C56tBX4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XT\7\&#1048;&#1056;&#1048;&#1053;&#1040;\RASPOR\&#1093;&#1088;&#1077;&#1089;&#1090;&#1080;&#1095;&#1077;&#1074;&#1072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34375-82A6-43C5-912A-52B689F2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хрестичева1</Template>
  <TotalTime>1</TotalTime>
  <Pages>1</Pages>
  <Words>3574</Words>
  <Characters>20373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23900</CharactersWithSpaces>
  <SharedDoc>false</SharedDoc>
  <HLinks>
    <vt:vector size="24" baseType="variant"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4325461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consultantplus://offline/ref=8BAD0B0EDAD54F68156A13C155B5142ABFA95680A31F53C68DB7564E8933EBDFE3C5FBE030708D91B93C56tBX4M</vt:lpwstr>
      </vt:variant>
      <vt:variant>
        <vt:lpwstr/>
      </vt:variant>
      <vt:variant>
        <vt:i4>4325456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consultantplus://offline/ref=8BAD0B0EDAD54F68156A13C155B5142ABFA95680A31F53C68DB7564E8933EBDFE3C5FBE030708D91B93C56tBX1M</vt:lpwstr>
      </vt:variant>
      <vt:variant>
        <vt:lpwstr/>
      </vt:variant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uszn</dc:creator>
  <cp:lastModifiedBy>CityLine</cp:lastModifiedBy>
  <cp:revision>5</cp:revision>
  <cp:lastPrinted>2024-02-12T14:41:00Z</cp:lastPrinted>
  <dcterms:created xsi:type="dcterms:W3CDTF">2024-03-05T12:25:00Z</dcterms:created>
  <dcterms:modified xsi:type="dcterms:W3CDTF">2024-03-20T11:16:00Z</dcterms:modified>
</cp:coreProperties>
</file>