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D1" w:rsidRDefault="005D7DD1" w:rsidP="005D7DD1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0" t="0" r="0" b="0"/>
            <wp:docPr id="4" name="Рисунок 4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D1" w:rsidRDefault="005D7DD1" w:rsidP="005D7D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5D7DD1" w:rsidRDefault="005D7DD1" w:rsidP="005D7D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5D7DD1" w:rsidRDefault="005D7DD1" w:rsidP="005D7D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5D7DD1" w:rsidRDefault="005D7DD1" w:rsidP="005D7D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5D7DD1" w:rsidRDefault="005D7DD1" w:rsidP="005D7D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5D7DD1" w:rsidRDefault="005D7DD1" w:rsidP="00AA5F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7DD1" w:rsidRPr="00E05B0A" w:rsidRDefault="005D7DD1" w:rsidP="005D7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7DD1" w:rsidRPr="00186CC4" w:rsidRDefault="005D7DD1" w:rsidP="005D7DD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5D7DD1" w:rsidRDefault="00AA5FDC" w:rsidP="005D7DD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</w:t>
      </w:r>
      <w:r w:rsidR="005D7DD1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5D7DD1">
        <w:rPr>
          <w:rFonts w:ascii="Times New Roman" w:hAnsi="Times New Roman"/>
          <w:color w:val="000000"/>
          <w:sz w:val="28"/>
          <w:szCs w:val="28"/>
        </w:rPr>
        <w:t>01</w:t>
      </w:r>
      <w:r w:rsidR="005D7DD1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5D7DD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08</w:t>
      </w:r>
    </w:p>
    <w:p w:rsidR="005D7DD1" w:rsidRDefault="005D7DD1" w:rsidP="005D7DD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tbl>
      <w:tblPr>
        <w:tblW w:w="0" w:type="auto"/>
        <w:tblLook w:val="01E0"/>
      </w:tblPr>
      <w:tblGrid>
        <w:gridCol w:w="9672"/>
      </w:tblGrid>
      <w:tr w:rsidR="005D7DD1" w:rsidRPr="00094889" w:rsidTr="003B099A">
        <w:trPr>
          <w:trHeight w:val="271"/>
        </w:trPr>
        <w:tc>
          <w:tcPr>
            <w:tcW w:w="9672" w:type="dxa"/>
            <w:shd w:val="clear" w:color="auto" w:fill="auto"/>
            <w:vAlign w:val="bottom"/>
          </w:tcPr>
          <w:p w:rsidR="005D7DD1" w:rsidRPr="00094889" w:rsidRDefault="005D7DD1" w:rsidP="00A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проектно-сметной 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сносу объекта капитального строительства</w:t>
            </w: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7DD1" w:rsidRPr="00094889" w:rsidRDefault="005D7DD1" w:rsidP="005D7DD1">
      <w:pPr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8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94889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Синегорское сельское поселение</w:t>
      </w:r>
      <w:r w:rsidRPr="002A755E">
        <w:rPr>
          <w:rFonts w:ascii="Times New Roman" w:hAnsi="Times New Roman" w:cs="Times New Roman"/>
          <w:sz w:val="28"/>
          <w:szCs w:val="28"/>
        </w:rPr>
        <w:t>», на основании положительного заключения 61-1-1-2-0</w:t>
      </w:r>
      <w:r>
        <w:rPr>
          <w:rFonts w:ascii="Times New Roman" w:hAnsi="Times New Roman" w:cs="Times New Roman"/>
          <w:sz w:val="28"/>
          <w:szCs w:val="28"/>
        </w:rPr>
        <w:t>00565</w:t>
      </w:r>
      <w:r w:rsidRPr="002A75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55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755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75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55E">
        <w:rPr>
          <w:rFonts w:ascii="Times New Roman" w:hAnsi="Times New Roman" w:cs="Times New Roman"/>
          <w:sz w:val="28"/>
          <w:szCs w:val="28"/>
        </w:rPr>
        <w:t xml:space="preserve"> года о проверке  достоверности определения сметной стоимости объекта: Снос отселенн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755E">
        <w:rPr>
          <w:rFonts w:ascii="Times New Roman" w:hAnsi="Times New Roman" w:cs="Times New Roman"/>
          <w:sz w:val="28"/>
          <w:szCs w:val="28"/>
        </w:rPr>
        <w:t xml:space="preserve"> аварийн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755E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755E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55E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огопо адресу: Ростовская область, р-н Белокалитвинский, п. Синегорский, ул. Мира, 1</w:t>
      </w:r>
      <w:r w:rsidRPr="002A755E">
        <w:rPr>
          <w:rFonts w:ascii="Times New Roman" w:hAnsi="Times New Roman" w:cs="Times New Roman"/>
          <w:sz w:val="28"/>
          <w:szCs w:val="28"/>
        </w:rPr>
        <w:t>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изысканий"</w:t>
      </w:r>
      <w:r w:rsidRPr="000948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09488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A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488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9488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094889">
        <w:rPr>
          <w:rFonts w:ascii="Times New Roman" w:hAnsi="Times New Roman" w:cs="Times New Roman"/>
          <w:sz w:val="28"/>
          <w:szCs w:val="28"/>
        </w:rPr>
        <w:t>:</w:t>
      </w:r>
    </w:p>
    <w:p w:rsidR="005D7DD1" w:rsidRPr="00094889" w:rsidRDefault="005D7DD1" w:rsidP="005D7DD1">
      <w:pPr>
        <w:pStyle w:val="24"/>
        <w:numPr>
          <w:ilvl w:val="0"/>
          <w:numId w:val="4"/>
        </w:numPr>
        <w:spacing w:line="280" w:lineRule="exact"/>
        <w:ind w:left="0" w:firstLine="360"/>
        <w:rPr>
          <w:sz w:val="28"/>
          <w:szCs w:val="28"/>
        </w:rPr>
      </w:pPr>
      <w:r w:rsidRPr="00094889">
        <w:rPr>
          <w:sz w:val="28"/>
          <w:szCs w:val="28"/>
        </w:rPr>
        <w:t>Утвердить проектно-сметную документацию на объект</w:t>
      </w:r>
      <w:proofErr w:type="gramStart"/>
      <w:r w:rsidRPr="00094889">
        <w:rPr>
          <w:sz w:val="28"/>
          <w:szCs w:val="28"/>
        </w:rPr>
        <w:t>:</w:t>
      </w:r>
      <w:r w:rsidRPr="002A755E">
        <w:rPr>
          <w:sz w:val="28"/>
          <w:szCs w:val="28"/>
        </w:rPr>
        <w:t>С</w:t>
      </w:r>
      <w:proofErr w:type="gramEnd"/>
      <w:r w:rsidRPr="002A755E">
        <w:rPr>
          <w:sz w:val="28"/>
          <w:szCs w:val="28"/>
        </w:rPr>
        <w:t>нос отселенн</w:t>
      </w:r>
      <w:r>
        <w:rPr>
          <w:sz w:val="28"/>
          <w:szCs w:val="28"/>
        </w:rPr>
        <w:t>ого</w:t>
      </w:r>
      <w:r w:rsidRPr="002A755E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ого</w:t>
      </w:r>
      <w:r w:rsidRPr="002A755E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ого</w:t>
      </w:r>
      <w:r w:rsidRPr="002A755E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2A755E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огопо адресу: Ростовская область, р-н Белокалитвинский, п. Синегорский, ул. Мира, 1 </w:t>
      </w:r>
      <w:r w:rsidRPr="00094889">
        <w:rPr>
          <w:sz w:val="28"/>
          <w:szCs w:val="28"/>
        </w:rPr>
        <w:t xml:space="preserve">со сметной стоимостью </w:t>
      </w:r>
      <w:r>
        <w:rPr>
          <w:sz w:val="28"/>
          <w:szCs w:val="28"/>
        </w:rPr>
        <w:t>412,989</w:t>
      </w:r>
      <w:r w:rsidRPr="0009488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четыреста двенадцать </w:t>
      </w:r>
      <w:r w:rsidRPr="0009488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девятьсот восемьдесят девять </w:t>
      </w:r>
      <w:r w:rsidRPr="00094889">
        <w:rPr>
          <w:sz w:val="28"/>
          <w:szCs w:val="28"/>
        </w:rPr>
        <w:t>рубл</w:t>
      </w:r>
      <w:r>
        <w:rPr>
          <w:sz w:val="28"/>
          <w:szCs w:val="28"/>
        </w:rPr>
        <w:t>ей00</w:t>
      </w:r>
      <w:r w:rsidRPr="00094889">
        <w:rPr>
          <w:sz w:val="28"/>
          <w:szCs w:val="28"/>
        </w:rPr>
        <w:t xml:space="preserve"> копеек), в том числе:</w:t>
      </w:r>
    </w:p>
    <w:p w:rsidR="005D7DD1" w:rsidRDefault="005D7DD1" w:rsidP="005D7DD1">
      <w:pPr>
        <w:pStyle w:val="24"/>
        <w:spacing w:line="280" w:lineRule="exact"/>
        <w:ind w:firstLine="360"/>
        <w:rPr>
          <w:sz w:val="28"/>
          <w:szCs w:val="28"/>
        </w:rPr>
      </w:pPr>
      <w:r w:rsidRPr="00094889">
        <w:rPr>
          <w:sz w:val="28"/>
          <w:szCs w:val="28"/>
        </w:rPr>
        <w:t xml:space="preserve">– строительно-монтажные работы – </w:t>
      </w:r>
      <w:r>
        <w:rPr>
          <w:sz w:val="28"/>
          <w:szCs w:val="28"/>
        </w:rPr>
        <w:t>233,86765</w:t>
      </w:r>
      <w:r w:rsidRPr="00094889">
        <w:rPr>
          <w:sz w:val="28"/>
          <w:szCs w:val="28"/>
        </w:rPr>
        <w:t xml:space="preserve"> тыс. рублей;</w:t>
      </w:r>
    </w:p>
    <w:p w:rsidR="005D7DD1" w:rsidRDefault="005D7DD1" w:rsidP="005D7DD1">
      <w:pPr>
        <w:pStyle w:val="24"/>
        <w:spacing w:line="28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>- непредвиденные затраты – 4,67735 тыс. рублей;</w:t>
      </w:r>
    </w:p>
    <w:p w:rsidR="005D7DD1" w:rsidRPr="00094889" w:rsidRDefault="005D7DD1" w:rsidP="005D7DD1">
      <w:pPr>
        <w:pStyle w:val="24"/>
        <w:spacing w:line="28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>- утилизация мусора – 126,735 тыс. рублей;</w:t>
      </w:r>
    </w:p>
    <w:p w:rsidR="005D7DD1" w:rsidRPr="00094889" w:rsidRDefault="005D7DD1" w:rsidP="005D7DD1">
      <w:pPr>
        <w:pStyle w:val="24"/>
        <w:spacing w:line="280" w:lineRule="exact"/>
        <w:ind w:firstLine="360"/>
        <w:rPr>
          <w:sz w:val="28"/>
          <w:szCs w:val="28"/>
        </w:rPr>
      </w:pPr>
      <w:r w:rsidRPr="00094889">
        <w:rPr>
          <w:sz w:val="28"/>
          <w:szCs w:val="28"/>
        </w:rPr>
        <w:t xml:space="preserve">– НДС </w:t>
      </w:r>
      <w:r>
        <w:rPr>
          <w:sz w:val="28"/>
          <w:szCs w:val="28"/>
        </w:rPr>
        <w:t>– 47,709</w:t>
      </w:r>
      <w:r w:rsidRPr="00094889">
        <w:rPr>
          <w:sz w:val="28"/>
          <w:szCs w:val="28"/>
        </w:rPr>
        <w:t xml:space="preserve"> тыс. рублей. </w:t>
      </w:r>
    </w:p>
    <w:p w:rsidR="005D7DD1" w:rsidRPr="00094889" w:rsidRDefault="005D7DD1" w:rsidP="005D7DD1">
      <w:pPr>
        <w:pStyle w:val="24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>2. Постановление вступает в силу с момента его подписания и подлежит      официальному опубликованию.</w:t>
      </w:r>
    </w:p>
    <w:p w:rsidR="005D7DD1" w:rsidRPr="00094889" w:rsidRDefault="005D7DD1" w:rsidP="005D7DD1">
      <w:pPr>
        <w:pStyle w:val="24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за </w:t>
      </w:r>
      <w:r w:rsidRPr="0009488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094889">
        <w:rPr>
          <w:sz w:val="28"/>
          <w:szCs w:val="28"/>
        </w:rPr>
        <w:t xml:space="preserve"> настоящего постановления </w:t>
      </w:r>
      <w:r w:rsidRPr="0049133B">
        <w:rPr>
          <w:sz w:val="28"/>
          <w:szCs w:val="28"/>
        </w:rPr>
        <w:t>возложить на заведующего</w:t>
      </w:r>
      <w:r w:rsidRPr="00CC3475">
        <w:rPr>
          <w:sz w:val="28"/>
          <w:szCs w:val="28"/>
        </w:rPr>
        <w:t xml:space="preserve"> сектором муниципального хозяйства</w:t>
      </w:r>
      <w:r>
        <w:rPr>
          <w:sz w:val="28"/>
          <w:szCs w:val="28"/>
        </w:rPr>
        <w:t xml:space="preserve"> Администрации Синегорского сельского поселения </w:t>
      </w:r>
      <w:proofErr w:type="spellStart"/>
      <w:r>
        <w:rPr>
          <w:sz w:val="28"/>
          <w:szCs w:val="28"/>
        </w:rPr>
        <w:t>Суржикову</w:t>
      </w:r>
      <w:proofErr w:type="spellEnd"/>
      <w:r>
        <w:rPr>
          <w:sz w:val="28"/>
          <w:szCs w:val="28"/>
        </w:rPr>
        <w:t xml:space="preserve"> Т.А.</w:t>
      </w:r>
    </w:p>
    <w:p w:rsidR="005D7DD1" w:rsidRPr="008F2F81" w:rsidRDefault="005D7DD1" w:rsidP="005D7DD1">
      <w:pPr>
        <w:pStyle w:val="24"/>
        <w:spacing w:line="280" w:lineRule="exact"/>
        <w:ind w:firstLine="0"/>
        <w:rPr>
          <w:color w:val="000000"/>
          <w:sz w:val="28"/>
          <w:szCs w:val="28"/>
        </w:rPr>
      </w:pPr>
    </w:p>
    <w:p w:rsidR="005D7DD1" w:rsidRPr="003124F2" w:rsidRDefault="005D7DD1" w:rsidP="005D7D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5D7DD1" w:rsidRDefault="005D7DD1" w:rsidP="005D7D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5D7DD1" w:rsidRPr="003124F2" w:rsidRDefault="005D7DD1" w:rsidP="005D7D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А.В. Гвозденко</w:t>
      </w:r>
    </w:p>
    <w:p w:rsidR="005D7DD1" w:rsidRDefault="005D7DD1" w:rsidP="005D7D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D1" w:rsidRPr="003124F2" w:rsidRDefault="00AA5FDC" w:rsidP="005D7D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5D7DD1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5D7DD1" w:rsidRPr="003124F2" w:rsidRDefault="005D7DD1" w:rsidP="005D7D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0C5A68" w:rsidRPr="00AA5FDC" w:rsidRDefault="005D7DD1" w:rsidP="00AA5F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</w:t>
      </w:r>
      <w:bookmarkStart w:id="0" w:name="_GoBack"/>
      <w:bookmarkEnd w:id="0"/>
      <w:r w:rsidR="00AA5FD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sectPr w:rsidR="000C5A68" w:rsidRPr="00AA5FDC" w:rsidSect="00AA5FD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47F"/>
    <w:multiLevelType w:val="hybridMultilevel"/>
    <w:tmpl w:val="097EA85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C9C243E"/>
    <w:multiLevelType w:val="hybridMultilevel"/>
    <w:tmpl w:val="CF4E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A4C68"/>
    <w:multiLevelType w:val="hybridMultilevel"/>
    <w:tmpl w:val="7114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01F8"/>
    <w:multiLevelType w:val="hybridMultilevel"/>
    <w:tmpl w:val="C200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9"/>
    <w:rsid w:val="00097138"/>
    <w:rsid w:val="000C5A68"/>
    <w:rsid w:val="00215D66"/>
    <w:rsid w:val="003B741D"/>
    <w:rsid w:val="005D7DD1"/>
    <w:rsid w:val="00AA5FDC"/>
    <w:rsid w:val="00C54559"/>
    <w:rsid w:val="00DB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971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09713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0971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3B74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215D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5D7D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F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7</cp:revision>
  <cp:lastPrinted>2023-01-27T08:34:00Z</cp:lastPrinted>
  <dcterms:created xsi:type="dcterms:W3CDTF">2023-01-27T07:53:00Z</dcterms:created>
  <dcterms:modified xsi:type="dcterms:W3CDTF">2023-02-01T12:38:00Z</dcterms:modified>
</cp:coreProperties>
</file>