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92" w:rsidRPr="008A51DF" w:rsidRDefault="00311892" w:rsidP="00311892">
      <w:pPr>
        <w:pStyle w:val="a3"/>
        <w:tabs>
          <w:tab w:val="clear" w:pos="8080"/>
        </w:tabs>
        <w:rPr>
          <w:rFonts w:cs="Times New Roman"/>
          <w:b w:val="0"/>
          <w:noProof/>
          <w:sz w:val="28"/>
          <w:szCs w:val="28"/>
        </w:rPr>
      </w:pPr>
      <w:r w:rsidRPr="008A51DF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892" w:rsidRDefault="00311892" w:rsidP="0031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11892" w:rsidRDefault="00311892" w:rsidP="0031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11892" w:rsidRDefault="00311892" w:rsidP="0031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311892" w:rsidRPr="008A51DF" w:rsidRDefault="00311892" w:rsidP="0031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</w:p>
    <w:p w:rsidR="00823769" w:rsidRDefault="00311892" w:rsidP="0031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11892" w:rsidRPr="008A51DF" w:rsidRDefault="00311892" w:rsidP="0031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892" w:rsidRPr="008A51DF" w:rsidRDefault="00311892" w:rsidP="0031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  </w:t>
      </w:r>
      <w:r w:rsidR="00274C06">
        <w:rPr>
          <w:rFonts w:ascii="Times New Roman" w:hAnsi="Times New Roman" w:cs="Times New Roman"/>
          <w:sz w:val="28"/>
          <w:szCs w:val="28"/>
        </w:rPr>
        <w:t>04 февраля</w:t>
      </w:r>
      <w:r w:rsidRPr="008A51DF">
        <w:rPr>
          <w:rFonts w:ascii="Times New Roman" w:hAnsi="Times New Roman" w:cs="Times New Roman"/>
          <w:sz w:val="28"/>
          <w:szCs w:val="28"/>
        </w:rPr>
        <w:t xml:space="preserve">  201</w:t>
      </w:r>
      <w:r w:rsidR="00274C06">
        <w:rPr>
          <w:rFonts w:ascii="Times New Roman" w:hAnsi="Times New Roman" w:cs="Times New Roman"/>
          <w:sz w:val="28"/>
          <w:szCs w:val="28"/>
        </w:rPr>
        <w:t>6</w:t>
      </w:r>
      <w:r w:rsidRPr="008A51DF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8A51DF">
        <w:rPr>
          <w:rFonts w:ascii="Times New Roman" w:hAnsi="Times New Roman" w:cs="Times New Roman"/>
          <w:sz w:val="28"/>
          <w:szCs w:val="28"/>
        </w:rPr>
        <w:tab/>
      </w:r>
      <w:r w:rsidRPr="008A51DF">
        <w:rPr>
          <w:rFonts w:ascii="Times New Roman" w:hAnsi="Times New Roman" w:cs="Times New Roman"/>
          <w:sz w:val="28"/>
          <w:szCs w:val="28"/>
        </w:rPr>
        <w:tab/>
        <w:t xml:space="preserve">              №  </w:t>
      </w:r>
      <w:r w:rsidR="00274C06">
        <w:rPr>
          <w:rFonts w:ascii="Times New Roman" w:hAnsi="Times New Roman" w:cs="Times New Roman"/>
          <w:sz w:val="28"/>
          <w:szCs w:val="28"/>
        </w:rPr>
        <w:t>15</w:t>
      </w:r>
      <w:r w:rsidRPr="008A51DF">
        <w:rPr>
          <w:rFonts w:ascii="Times New Roman" w:hAnsi="Times New Roman" w:cs="Times New Roman"/>
          <w:sz w:val="28"/>
          <w:szCs w:val="28"/>
        </w:rPr>
        <w:t xml:space="preserve">                        п. Синегорский</w:t>
      </w:r>
    </w:p>
    <w:p w:rsidR="00311892" w:rsidRPr="00823769" w:rsidRDefault="00311892" w:rsidP="00311892">
      <w:pPr>
        <w:spacing w:after="0" w:line="240" w:lineRule="auto"/>
        <w:jc w:val="both"/>
      </w:pPr>
    </w:p>
    <w:p w:rsidR="00311892" w:rsidRDefault="00311892" w:rsidP="0031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892">
        <w:rPr>
          <w:rFonts w:ascii="Times New Roman" w:hAnsi="Times New Roman" w:cs="Times New Roman"/>
          <w:sz w:val="28"/>
          <w:szCs w:val="28"/>
        </w:rPr>
        <w:t xml:space="preserve">Об утверждении Правил присвоения, </w:t>
      </w:r>
    </w:p>
    <w:p w:rsidR="00311892" w:rsidRDefault="00311892" w:rsidP="0031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892">
        <w:rPr>
          <w:rFonts w:ascii="Times New Roman" w:hAnsi="Times New Roman" w:cs="Times New Roman"/>
          <w:sz w:val="28"/>
          <w:szCs w:val="28"/>
        </w:rPr>
        <w:t xml:space="preserve">изменения и аннулирования адресов </w:t>
      </w:r>
    </w:p>
    <w:p w:rsidR="00311892" w:rsidRDefault="00311892" w:rsidP="0031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892">
        <w:rPr>
          <w:rFonts w:ascii="Times New Roman" w:hAnsi="Times New Roman" w:cs="Times New Roman"/>
          <w:sz w:val="28"/>
          <w:szCs w:val="28"/>
        </w:rPr>
        <w:t>объектам адресации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892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:rsidR="00311892" w:rsidRDefault="00311892" w:rsidP="0031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311892" w:rsidRDefault="00311892" w:rsidP="0031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892" w:rsidRDefault="003118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892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№131-ФЗ "Об общих принципах организации местного самоуправления в Российской Федерации"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от 27.07.2010 № 210-ФЗ «Об организации предоставления государственных и муниципальных услуг», постановлением Правительства Российской Федерации от 19.11.2014г. № 1221 «Об утверждении Правил</w:t>
      </w:r>
      <w:proofErr w:type="gramEnd"/>
      <w:r w:rsidRPr="00311892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адресов», Приказом Минфина России от 11.12.2014г.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</w:t>
      </w:r>
      <w:r>
        <w:rPr>
          <w:rFonts w:ascii="Times New Roman" w:hAnsi="Times New Roman" w:cs="Times New Roman"/>
          <w:sz w:val="28"/>
          <w:szCs w:val="28"/>
        </w:rPr>
        <w:t>а или аннулирования его адреса»,</w:t>
      </w:r>
      <w:r w:rsidR="00823769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="00823769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="00274C0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311892" w:rsidRDefault="003118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892" w:rsidRDefault="00311892" w:rsidP="003118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118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1892" w:rsidRDefault="003118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892" w:rsidRDefault="003118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892">
        <w:rPr>
          <w:rFonts w:ascii="Times New Roman" w:hAnsi="Times New Roman" w:cs="Times New Roman"/>
          <w:sz w:val="28"/>
          <w:szCs w:val="28"/>
        </w:rPr>
        <w:t xml:space="preserve">1. Утвердить Правила присвоения, изменения и аннулирования адресов объектам адресации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3118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189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311892">
        <w:rPr>
          <w:rFonts w:ascii="Times New Roman" w:hAnsi="Times New Roman" w:cs="Times New Roman"/>
          <w:sz w:val="28"/>
          <w:szCs w:val="28"/>
        </w:rPr>
        <w:t xml:space="preserve"> района Ростовской области (приложение). </w:t>
      </w:r>
    </w:p>
    <w:p w:rsidR="00311892" w:rsidRDefault="003118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892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311892">
        <w:rPr>
          <w:rFonts w:ascii="Times New Roman" w:hAnsi="Times New Roman" w:cs="Times New Roman"/>
          <w:sz w:val="28"/>
          <w:szCs w:val="28"/>
        </w:rPr>
        <w:t>.</w:t>
      </w:r>
    </w:p>
    <w:p w:rsidR="00311892" w:rsidRDefault="003118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8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после официального опубликования.</w:t>
      </w:r>
    </w:p>
    <w:p w:rsidR="00035378" w:rsidRDefault="003118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892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311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189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="00035378">
        <w:rPr>
          <w:rFonts w:ascii="Times New Roman" w:hAnsi="Times New Roman" w:cs="Times New Roman"/>
          <w:sz w:val="28"/>
          <w:szCs w:val="28"/>
        </w:rPr>
        <w:t>.</w:t>
      </w:r>
      <w:r w:rsidRPr="00311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378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78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78" w:rsidRDefault="003118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892">
        <w:rPr>
          <w:rFonts w:ascii="Times New Roman" w:hAnsi="Times New Roman" w:cs="Times New Roman"/>
          <w:sz w:val="28"/>
          <w:szCs w:val="28"/>
        </w:rPr>
        <w:t>Глава</w:t>
      </w:r>
      <w:r w:rsidR="00035378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                                 Н.И.Волков</w:t>
      </w:r>
    </w:p>
    <w:p w:rsidR="00035378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C06" w:rsidRDefault="00274C06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78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035378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Н.В.Овсова</w:t>
      </w:r>
      <w:proofErr w:type="spellEnd"/>
    </w:p>
    <w:p w:rsidR="00274C06" w:rsidRDefault="00274C06" w:rsidP="00035378">
      <w:pPr>
        <w:spacing w:after="0" w:line="240" w:lineRule="auto"/>
        <w:ind w:left="496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4C06" w:rsidRDefault="00274C06" w:rsidP="00035378">
      <w:pPr>
        <w:spacing w:after="0" w:line="240" w:lineRule="auto"/>
        <w:ind w:left="496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4C06" w:rsidRDefault="00274C06" w:rsidP="00035378">
      <w:pPr>
        <w:spacing w:after="0" w:line="240" w:lineRule="auto"/>
        <w:ind w:left="496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35378" w:rsidRDefault="00035378" w:rsidP="00035378">
      <w:pPr>
        <w:spacing w:after="0" w:line="240" w:lineRule="auto"/>
        <w:ind w:left="496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537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35378" w:rsidRDefault="00035378" w:rsidP="00035378">
      <w:pPr>
        <w:spacing w:after="0" w:line="240" w:lineRule="auto"/>
        <w:ind w:left="496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537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3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35378" w:rsidRDefault="00035378" w:rsidP="00035378">
      <w:pPr>
        <w:spacing w:after="0" w:line="240" w:lineRule="auto"/>
        <w:ind w:left="496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035378" w:rsidRDefault="00035378" w:rsidP="00035378">
      <w:pPr>
        <w:spacing w:after="0" w:line="240" w:lineRule="auto"/>
        <w:ind w:left="496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5378">
        <w:rPr>
          <w:rFonts w:ascii="Times New Roman" w:hAnsi="Times New Roman" w:cs="Times New Roman"/>
          <w:sz w:val="28"/>
          <w:szCs w:val="28"/>
        </w:rPr>
        <w:t xml:space="preserve">от </w:t>
      </w:r>
      <w:r w:rsidR="00274C06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C06">
        <w:rPr>
          <w:rFonts w:ascii="Times New Roman" w:hAnsi="Times New Roman" w:cs="Times New Roman"/>
          <w:sz w:val="28"/>
          <w:szCs w:val="28"/>
        </w:rPr>
        <w:t>февраля 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74C06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035378" w:rsidRDefault="00035378" w:rsidP="00035378">
      <w:pPr>
        <w:spacing w:after="0" w:line="240" w:lineRule="auto"/>
        <w:ind w:left="496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35378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78">
        <w:rPr>
          <w:rFonts w:ascii="Times New Roman" w:hAnsi="Times New Roman" w:cs="Times New Roman"/>
          <w:sz w:val="28"/>
          <w:szCs w:val="28"/>
        </w:rPr>
        <w:t xml:space="preserve"> Правила присвоения, изменения и аннулирования адресов объектам адресации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35378">
        <w:rPr>
          <w:rFonts w:ascii="Times New Roman" w:hAnsi="Times New Roman" w:cs="Times New Roman"/>
          <w:sz w:val="28"/>
          <w:szCs w:val="28"/>
        </w:rPr>
        <w:t>»</w:t>
      </w:r>
    </w:p>
    <w:p w:rsidR="00035378" w:rsidRDefault="00035378" w:rsidP="000353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537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35378" w:rsidRDefault="00035378" w:rsidP="000353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35378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78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 объектам адресации, включая требования к структуре адреса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35378" w:rsidRDefault="00035378" w:rsidP="0057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78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6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353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5378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035378">
        <w:rPr>
          <w:rFonts w:ascii="Times New Roman" w:hAnsi="Times New Roman" w:cs="Times New Roman"/>
          <w:sz w:val="28"/>
          <w:szCs w:val="28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адресации:</w:t>
      </w:r>
    </w:p>
    <w:p w:rsidR="00035378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78">
        <w:rPr>
          <w:rFonts w:ascii="Times New Roman" w:hAnsi="Times New Roman" w:cs="Times New Roman"/>
          <w:sz w:val="28"/>
          <w:szCs w:val="28"/>
        </w:rPr>
        <w:t xml:space="preserve"> «</w:t>
      </w:r>
      <w:r w:rsidR="00531FED" w:rsidRPr="00035378">
        <w:rPr>
          <w:rFonts w:ascii="Times New Roman" w:hAnsi="Times New Roman" w:cs="Times New Roman"/>
          <w:sz w:val="28"/>
          <w:szCs w:val="28"/>
        </w:rPr>
        <w:t>идентификационные</w:t>
      </w:r>
      <w:r w:rsidRPr="00035378">
        <w:rPr>
          <w:rFonts w:ascii="Times New Roman" w:hAnsi="Times New Roman" w:cs="Times New Roman"/>
          <w:sz w:val="28"/>
          <w:szCs w:val="28"/>
        </w:rPr>
        <w:t xml:space="preserve">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035378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78">
        <w:rPr>
          <w:rFonts w:ascii="Times New Roman" w:hAnsi="Times New Roman" w:cs="Times New Roman"/>
          <w:sz w:val="28"/>
          <w:szCs w:val="28"/>
        </w:rPr>
        <w:t xml:space="preserve"> 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 </w:t>
      </w:r>
    </w:p>
    <w:p w:rsidR="00035378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378">
        <w:rPr>
          <w:rFonts w:ascii="Times New Roman" w:hAnsi="Times New Roman" w:cs="Times New Roman"/>
          <w:sz w:val="28"/>
          <w:szCs w:val="28"/>
        </w:rPr>
        <w:t xml:space="preserve"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 </w:t>
      </w:r>
      <w:proofErr w:type="gramEnd"/>
    </w:p>
    <w:p w:rsidR="00035378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378">
        <w:rPr>
          <w:rFonts w:ascii="Times New Roman" w:hAnsi="Times New Roman" w:cs="Times New Roman"/>
          <w:sz w:val="28"/>
          <w:szCs w:val="28"/>
        </w:rPr>
        <w:t xml:space="preserve">«элемент улично-дорожной сети» - улица, проспект, переулок, проезд, набережная, площадь, бульвар, тупик, съезд, шоссе, аллея и иное. </w:t>
      </w:r>
      <w:proofErr w:type="gramEnd"/>
    </w:p>
    <w:p w:rsidR="007F2220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78">
        <w:rPr>
          <w:rFonts w:ascii="Times New Roman" w:hAnsi="Times New Roman" w:cs="Times New Roman"/>
          <w:sz w:val="28"/>
          <w:szCs w:val="28"/>
        </w:rPr>
        <w:t xml:space="preserve">3. Адрес, присвоенный объекту адресации, должен отвечать следующим требованиям: </w:t>
      </w:r>
    </w:p>
    <w:p w:rsidR="007F2220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78"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035378">
        <w:rPr>
          <w:rFonts w:ascii="Times New Roman" w:hAnsi="Times New Roman" w:cs="Times New Roman"/>
          <w:sz w:val="28"/>
          <w:szCs w:val="28"/>
        </w:rPr>
        <w:t xml:space="preserve"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 </w:t>
      </w:r>
      <w:proofErr w:type="gramEnd"/>
    </w:p>
    <w:p w:rsidR="007F2220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78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7F2220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78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внесения адреса в государственный адресный реестр.</w:t>
      </w:r>
    </w:p>
    <w:p w:rsidR="007F2220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78">
        <w:rPr>
          <w:rFonts w:ascii="Times New Roman" w:hAnsi="Times New Roman" w:cs="Times New Roman"/>
          <w:sz w:val="28"/>
          <w:szCs w:val="28"/>
        </w:rPr>
        <w:t xml:space="preserve"> 4. Присвоение, изменение и аннулирование адресов осуществляется без взимания платы. </w:t>
      </w:r>
    </w:p>
    <w:p w:rsidR="00311892" w:rsidRDefault="00035378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78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</w:t>
      </w:r>
      <w:r w:rsidR="007F2220">
        <w:rPr>
          <w:rFonts w:ascii="Times New Roman" w:hAnsi="Times New Roman" w:cs="Times New Roman"/>
          <w:sz w:val="28"/>
          <w:szCs w:val="28"/>
        </w:rPr>
        <w:t>.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220" w:rsidRDefault="007F2220" w:rsidP="007F222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lastRenderedPageBreak/>
        <w:t>II. Порядок присвоения объекту адресации адреса, изменения и аннулирования такого адреса</w:t>
      </w:r>
    </w:p>
    <w:p w:rsidR="007F2220" w:rsidRDefault="007F2220" w:rsidP="007F222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6. Присвоение объекту адресации адреса, изменение и аннулирование такого адреса осуществляется 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7F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22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7F2220">
        <w:rPr>
          <w:rFonts w:ascii="Times New Roman" w:hAnsi="Times New Roman" w:cs="Times New Roman"/>
          <w:sz w:val="28"/>
          <w:szCs w:val="28"/>
        </w:rPr>
        <w:t xml:space="preserve">  района Ростовской области, уполномоченной на присвоение объектам адресации адресов (далее – уполномоченный орган), с использованием федеральной информационной адресной системы. 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пунктах 27 и 29 настоящих Правил.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2220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</w:t>
      </w:r>
      <w:proofErr w:type="gramEnd"/>
      <w:r w:rsidRPr="007F2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222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F2220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Изменение адресов объектов адресации осуществляется уполномоченным органом на основании принятых решений о присвоении </w:t>
      </w:r>
      <w:proofErr w:type="spellStart"/>
      <w:r w:rsidRPr="007F2220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7F2220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 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 а) в отношении земельных участков в случаях: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 - подготовки документации по планировке территории в </w:t>
      </w:r>
      <w:proofErr w:type="gramStart"/>
      <w:r w:rsidRPr="007F222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F2220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 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</w:t>
      </w:r>
      <w:proofErr w:type="gramStart"/>
      <w:r w:rsidRPr="007F2220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7F2220">
        <w:rPr>
          <w:rFonts w:ascii="Times New Roman" w:hAnsi="Times New Roman" w:cs="Times New Roman"/>
          <w:sz w:val="28"/>
          <w:szCs w:val="28"/>
        </w:rPr>
        <w:t xml:space="preserve">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б) в отношении зданий, сооружений и объектов незавершенного строительства в случаях: 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- выдачи (получения) разрешения на строительство здания или сооружения; 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220">
        <w:rPr>
          <w:rFonts w:ascii="Times New Roman" w:hAnsi="Times New Roman" w:cs="Times New Roman"/>
          <w:sz w:val="28"/>
          <w:szCs w:val="28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7F2220"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и </w:t>
      </w:r>
      <w:r w:rsidRPr="007F2220">
        <w:rPr>
          <w:rFonts w:ascii="Times New Roman" w:hAnsi="Times New Roman" w:cs="Times New Roman"/>
          <w:sz w:val="28"/>
          <w:szCs w:val="28"/>
        </w:rPr>
        <w:lastRenderedPageBreak/>
        <w:t>объекта незавершенного строительства получение разрешения на строительство не требуется);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 в) в отношении помещений в случаях: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 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 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7F22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2220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11. В случае присвоения адреса многоквартирному дому осуществляется одновременное присвоение адресов всем расположенным в нем помещениям. 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7F2220">
        <w:rPr>
          <w:rFonts w:ascii="Times New Roman" w:hAnsi="Times New Roman" w:cs="Times New Roman"/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7F2220">
        <w:rPr>
          <w:rFonts w:ascii="Times New Roman" w:hAnsi="Times New Roman" w:cs="Times New Roman"/>
          <w:sz w:val="28"/>
          <w:szCs w:val="28"/>
        </w:rPr>
        <w:t xml:space="preserve"> реестра. 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7F2220">
        <w:rPr>
          <w:rFonts w:ascii="Times New Roman" w:hAnsi="Times New Roman" w:cs="Times New Roman"/>
          <w:sz w:val="28"/>
          <w:szCs w:val="28"/>
        </w:rPr>
        <w:t>Изменение адреса объекта адресации в случае изменения наименований и границ муниципальных образований и населенных пунктов осуществляется на основании информации Государственного каталога географических названий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220">
        <w:rPr>
          <w:rFonts w:ascii="Times New Roman" w:hAnsi="Times New Roman" w:cs="Times New Roman"/>
          <w:sz w:val="28"/>
          <w:szCs w:val="28"/>
        </w:rPr>
        <w:t xml:space="preserve">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14. Аннулирование адреса объекта адресации осуществляется в случаях: 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</w:t>
      </w:r>
      <w:r w:rsidRPr="007F222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«О государственном кадастре недвижимости», из государственного кадастра недвижимости. 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 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 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уполномоченный орган муниципального образования обязан: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 а) определить возможность присвоения объекту адресации адреса или аннулирования его адреса;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б) провести осмотр местонахождения объекта адресации (при необходимости);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20. Присвоение объекту адресации адреса или аннулирование его адреса подтверждается постановлением уполномоченного органа о присвоении объекту адресации адреса или аннулировании его адреса.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21. Постановление уполномоченного органа о присвоении объекту адресации адреса принимается одновременно: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кодексом Российской Федерации;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22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2220">
        <w:rPr>
          <w:rFonts w:ascii="Times New Roman" w:hAnsi="Times New Roman" w:cs="Times New Roman"/>
          <w:sz w:val="28"/>
          <w:szCs w:val="28"/>
        </w:rPr>
        <w:t xml:space="preserve">) с принятием решения о строительстве объекта адресации.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22. Постановление уполномоченного органа о присвоении объекту адресации адреса содержит: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- присвоенный объекту адресации адрес;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- описание местоположения объекта адресации;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- кадастровые номера, адреса и сведения об объектах недвижимости, из которых образуется объект адресации;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lastRenderedPageBreak/>
        <w:t xml:space="preserve">- другие необходимые сведения, определенные уполномоченным органом.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постановлении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23. Постановление уполномоченного органа об аннулировании адреса объекта адресации содержит: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- аннулируемый адрес объекта адресации;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 - уникальный номер аннулируемого адреса объекта адресации в государственном адресном реестре;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- причину аннулирования адреса объекта адресации;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- другие необходимые сведения, определенные уполномоченным органом. 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постановлением о присвоении этому объекту адресации нового адреса. </w:t>
      </w:r>
    </w:p>
    <w:p w:rsidR="00C91F97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24. Постановления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 </w:t>
      </w:r>
    </w:p>
    <w:p w:rsidR="007F2220" w:rsidRDefault="007F2220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0">
        <w:rPr>
          <w:rFonts w:ascii="Times New Roman" w:hAnsi="Times New Roman" w:cs="Times New Roman"/>
          <w:sz w:val="28"/>
          <w:szCs w:val="28"/>
        </w:rPr>
        <w:t xml:space="preserve">25. Постановление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</w:t>
      </w:r>
      <w:r w:rsidRPr="00C91F97">
        <w:rPr>
          <w:rFonts w:ascii="Times New Roman" w:hAnsi="Times New Roman" w:cs="Times New Roman"/>
          <w:sz w:val="28"/>
          <w:szCs w:val="28"/>
        </w:rPr>
        <w:t>такого постановления.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 27.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а) право хозяйственного ведения; 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б) право оперативного управления; 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в) право пожизненно наследуемого владения; 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г) право постоянного (бессрочного) пользования. 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>28. Заявление составляется лицами, указанными в пункте 24 настоящих Правил (далее – заявитель), по форме, установленной Министерством финансов Российской Федерации.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 29. </w:t>
      </w:r>
      <w:proofErr w:type="gramStart"/>
      <w:r w:rsidRPr="00C91F97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 </w:t>
      </w:r>
      <w:proofErr w:type="gramEnd"/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</w:t>
      </w:r>
      <w:r w:rsidRPr="00C91F97">
        <w:rPr>
          <w:rFonts w:ascii="Times New Roman" w:hAnsi="Times New Roman" w:cs="Times New Roman"/>
          <w:sz w:val="28"/>
          <w:szCs w:val="28"/>
        </w:rPr>
        <w:lastRenderedPageBreak/>
        <w:t xml:space="preserve">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F97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 </w:t>
      </w:r>
      <w:proofErr w:type="gramEnd"/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</w:t>
      </w:r>
      <w:proofErr w:type="gramStart"/>
      <w:r w:rsidRPr="00C91F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1F97">
        <w:rPr>
          <w:rFonts w:ascii="Times New Roman" w:hAnsi="Times New Roman" w:cs="Times New Roman"/>
          <w:sz w:val="28"/>
          <w:szCs w:val="28"/>
        </w:rPr>
        <w:t xml:space="preserve"> 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 или региональных порталов государственных и муниципальных услуг (функций) (далее – региональный портал), портала федеральной информационной адресной системы в информационно-телекоммуникационной сети «Интернет» (далее – портал адресной системы). 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F97">
        <w:rPr>
          <w:rFonts w:ascii="Times New Roman" w:hAnsi="Times New Roman" w:cs="Times New Roman"/>
          <w:sz w:val="28"/>
          <w:szCs w:val="28"/>
        </w:rPr>
        <w:t xml:space="preserve">установленном Правительством Российской Федерации порядке заключено соглашение о взаимодействии. 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«Интернет». Заявление представляется в уполномоченный орган или многофункциональный центр по месту нахождения объекта адресации. 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F97">
        <w:rPr>
          <w:rFonts w:ascii="Times New Roman" w:hAnsi="Times New Roman" w:cs="Times New Roman"/>
          <w:sz w:val="28"/>
          <w:szCs w:val="28"/>
        </w:rPr>
        <w:lastRenderedPageBreak/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  <w:proofErr w:type="gramEnd"/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34. К заявлению прилагаются следующие документы: 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C91F97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C91F97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 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F9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91F97"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F9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91F97">
        <w:rPr>
          <w:rFonts w:ascii="Times New Roman" w:hAnsi="Times New Roman" w:cs="Times New Roman"/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настоящих Правил); 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настоящих Правил). 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C91F97">
        <w:rPr>
          <w:rFonts w:ascii="Times New Roman" w:hAnsi="Times New Roman" w:cs="Times New Roman"/>
          <w:sz w:val="28"/>
          <w:szCs w:val="28"/>
        </w:rPr>
        <w:t xml:space="preserve"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</w:t>
      </w:r>
      <w:proofErr w:type="gramEnd"/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34 настоящих Правил, представляемые в уполномоченный орган в форме электронных документов, удостоверяются </w:t>
      </w:r>
      <w:r w:rsidRPr="00C91F97">
        <w:rPr>
          <w:rFonts w:ascii="Times New Roman" w:hAnsi="Times New Roman" w:cs="Times New Roman"/>
          <w:sz w:val="28"/>
          <w:szCs w:val="28"/>
        </w:rPr>
        <w:lastRenderedPageBreak/>
        <w:t>заявителем (представителем заявителя) с использованием усиленной квалифицированной электронной подписи.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 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 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91F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1F97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 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</w:t>
      </w:r>
      <w:proofErr w:type="gramStart"/>
      <w:r w:rsidRPr="00C91F9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C91F97">
        <w:rPr>
          <w:rFonts w:ascii="Times New Roman" w:hAnsi="Times New Roman" w:cs="Times New Roman"/>
          <w:sz w:val="28"/>
          <w:szCs w:val="28"/>
        </w:rPr>
        <w:t>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F97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 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 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 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 - в форме электронного документа с использованием информационн</w:t>
      </w:r>
      <w:proofErr w:type="gramStart"/>
      <w:r w:rsidRPr="00C91F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1F97">
        <w:rPr>
          <w:rFonts w:ascii="Times New Roman" w:hAnsi="Times New Roman" w:cs="Times New Roman"/>
          <w:sz w:val="28"/>
          <w:szCs w:val="28"/>
        </w:rPr>
        <w:t xml:space="preserve"> 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 - в форме документа на бумажном носителе посредством выдачи заявителю (представителю заявителя) лично под расписку либо направления документа не </w:t>
      </w:r>
      <w:r w:rsidRPr="00C91F97">
        <w:rPr>
          <w:rFonts w:ascii="Times New Roman" w:hAnsi="Times New Roman" w:cs="Times New Roman"/>
          <w:sz w:val="28"/>
          <w:szCs w:val="28"/>
        </w:rPr>
        <w:lastRenderedPageBreak/>
        <w:t xml:space="preserve">позднее рабочего дня, следующего за 10-м рабочим </w:t>
      </w:r>
      <w:proofErr w:type="gramStart"/>
      <w:r w:rsidRPr="00C91F97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C91F97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 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C91F97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91F97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 </w:t>
      </w:r>
    </w:p>
    <w:p w:rsidR="00EC0F92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C91F97" w:rsidRDefault="00C91F97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97">
        <w:rPr>
          <w:rFonts w:ascii="Times New Roman" w:hAnsi="Times New Roman" w:cs="Times New Roman"/>
          <w:sz w:val="28"/>
          <w:szCs w:val="28"/>
        </w:rPr>
        <w:t xml:space="preserve"> а) с заявлением о присвоении объекту адресации адреса обратилось лицо, не указанное в пунктах 27 и 29 настоящих Правил;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EC0F9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C0F92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 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настоящих Правил.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42. Форма решения об отказе в присвоении объекту адресации адреса или аннулировании его адреса установлена Приказом Министерства финансов Российской Федерации от 11.12.2014г. № 146н.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43. Решение об отказе в присвоении объекту адресации адреса или аннулировании его адреса может быть обжаловано в судебном порядке. III. Структура адреса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– реквизит адреса):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а) наименование страны (Российская Федерация);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б) наименование субъекта Российской Федерации;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>в) наименование муниципального района;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 г) наименование сельского поселения;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) наименование населенного пункта;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е) наименование элемента планировочной структуры;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ж) наименование элемента улично-дорожной сети;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) номер земельного участка;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и) тип и номер здания, сооружения или объекта незавершенного строительства;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lastRenderedPageBreak/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пункте 44 настоящих Правил.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 46. Перечень 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а) страна;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б) субъект Российской Федерации;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>в) муниципальный район;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г) сельское поселение;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) населенный пункт.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48. Иные 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а) наименование элемента планировочной структуры (при наличии);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б) наименование элемента улично-дорожной сети (при наличии);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в) номер земельного участка.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а) наименование элемента планировочной структуры (при наличии);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б) наименование элемента улично-дорожной сети (при наличии);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 51. Структура адреса помещения в пределах здания (сооружения) в дополнение к обязательным 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а) наименование элемента планировочной структуры (при наличии);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б) наименование элемента улично-дорожной сети (при наличии);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в) тип и номер здания, сооружения;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г) тип и номер помещения в пределах здания, сооружения;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) тип и номер помещения в пределах квартиры (в отношении коммунальных квартир).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52. Перечень элементов планировочной структуры, элементов </w:t>
      </w:r>
      <w:proofErr w:type="spellStart"/>
      <w:proofErr w:type="gramStart"/>
      <w:r w:rsidRPr="00EC0F92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>- дорожной</w:t>
      </w:r>
      <w:proofErr w:type="gramEnd"/>
      <w:r w:rsidRPr="00EC0F92">
        <w:rPr>
          <w:rFonts w:ascii="Times New Roman" w:hAnsi="Times New Roman" w:cs="Times New Roman"/>
          <w:sz w:val="28"/>
          <w:szCs w:val="28"/>
        </w:rPr>
        <w:t xml:space="preserve">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F92" w:rsidRDefault="00EC0F92" w:rsidP="00EC0F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>IV. Правила написания наименований и нумерации объектов адресации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53. В структуре адреса наименования страны, субъекта Российской Федерации, муниципального района, городского округа, внутригородской </w:t>
      </w:r>
      <w:r w:rsidRPr="00EC0F92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государственныхязыках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или родных языках народов Российской Федерации.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Наименования населенных пунктов должны соответствовать соответствующим наименованиям, внесенным в Государственный каталог географических названий.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Конституции Российской Федерации.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F92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EC0F92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54. В наименованиях элемента планировочной структуры и элемента </w:t>
      </w:r>
      <w:proofErr w:type="spellStart"/>
      <w:proofErr w:type="gramStart"/>
      <w:r w:rsidRPr="00EC0F92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>- дорожной</w:t>
      </w:r>
      <w:proofErr w:type="gramEnd"/>
      <w:r w:rsidRPr="00EC0F92">
        <w:rPr>
          <w:rFonts w:ascii="Times New Roman" w:hAnsi="Times New Roman" w:cs="Times New Roman"/>
          <w:sz w:val="28"/>
          <w:szCs w:val="28"/>
        </w:rPr>
        <w:t xml:space="preserve"> сети допускается использовать прописные и строчные буквы русского алфавита, арабские цифры, а также следующие символы: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 а) "</w:t>
      </w:r>
      <w:proofErr w:type="gramStart"/>
      <w:r w:rsidRPr="00EC0F92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EC0F92">
        <w:rPr>
          <w:rFonts w:ascii="Times New Roman" w:hAnsi="Times New Roman" w:cs="Times New Roman"/>
          <w:sz w:val="28"/>
          <w:szCs w:val="28"/>
        </w:rPr>
        <w:t xml:space="preserve"> - дефис;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EC0F92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EC0F92">
        <w:rPr>
          <w:rFonts w:ascii="Times New Roman" w:hAnsi="Times New Roman" w:cs="Times New Roman"/>
          <w:sz w:val="28"/>
          <w:szCs w:val="28"/>
        </w:rPr>
        <w:t xml:space="preserve"> - точка;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C0F92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EC0F92">
        <w:rPr>
          <w:rFonts w:ascii="Times New Roman" w:hAnsi="Times New Roman" w:cs="Times New Roman"/>
          <w:sz w:val="28"/>
          <w:szCs w:val="28"/>
        </w:rPr>
        <w:t xml:space="preserve">открывающая круглая скобка;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F92">
        <w:rPr>
          <w:rFonts w:ascii="Times New Roman" w:hAnsi="Times New Roman" w:cs="Times New Roman"/>
          <w:sz w:val="28"/>
          <w:szCs w:val="28"/>
        </w:rPr>
        <w:t xml:space="preserve">г) ")" - закрывающая круглая скобка; </w:t>
      </w:r>
      <w:proofErr w:type="gramEnd"/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) "N" - знак номера.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lastRenderedPageBreak/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EC0F92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EC0F92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 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EC0F9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 xml:space="preserve">", а также символ "/" - косая черта. </w:t>
      </w:r>
    </w:p>
    <w:p w:rsidR="00576836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62. Объектам адресации, находящимся на пересечении элементов </w:t>
      </w:r>
      <w:proofErr w:type="spellStart"/>
      <w:proofErr w:type="gramStart"/>
      <w:r w:rsidRPr="00EC0F92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EC0F92">
        <w:rPr>
          <w:rFonts w:ascii="Times New Roman" w:hAnsi="Times New Roman" w:cs="Times New Roman"/>
          <w:sz w:val="28"/>
          <w:szCs w:val="28"/>
        </w:rPr>
        <w:t>- дорожной</w:t>
      </w:r>
      <w:proofErr w:type="gramEnd"/>
      <w:r w:rsidRPr="00EC0F92">
        <w:rPr>
          <w:rFonts w:ascii="Times New Roman" w:hAnsi="Times New Roman" w:cs="Times New Roman"/>
          <w:sz w:val="28"/>
          <w:szCs w:val="28"/>
        </w:rPr>
        <w:t xml:space="preserve"> сети, присваивается адрес по элементу улично-дорожной сети, на который выходит фасад объекта адресации. </w:t>
      </w:r>
    </w:p>
    <w:p w:rsidR="00EC0F92" w:rsidRDefault="00EC0F92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92">
        <w:rPr>
          <w:rFonts w:ascii="Times New Roman" w:hAnsi="Times New Roman" w:cs="Times New Roman"/>
          <w:sz w:val="28"/>
          <w:szCs w:val="28"/>
        </w:rPr>
        <w:t xml:space="preserve"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 </w:t>
      </w:r>
    </w:p>
    <w:p w:rsidR="00576836" w:rsidRDefault="00576836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836" w:rsidRPr="00EC0F92" w:rsidRDefault="00576836" w:rsidP="003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С.П. Беседина</w:t>
      </w:r>
    </w:p>
    <w:sectPr w:rsidR="00576836" w:rsidRPr="00EC0F92" w:rsidSect="00274C06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892"/>
    <w:rsid w:val="00035378"/>
    <w:rsid w:val="00274C06"/>
    <w:rsid w:val="00311892"/>
    <w:rsid w:val="00363388"/>
    <w:rsid w:val="0042682D"/>
    <w:rsid w:val="00531FED"/>
    <w:rsid w:val="00576836"/>
    <w:rsid w:val="007F2220"/>
    <w:rsid w:val="007F655F"/>
    <w:rsid w:val="00823769"/>
    <w:rsid w:val="00AD20AA"/>
    <w:rsid w:val="00C91F97"/>
    <w:rsid w:val="00EC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11892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1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89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5468</Words>
  <Characters>31173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Синегорка</cp:lastModifiedBy>
  <cp:revision>6</cp:revision>
  <cp:lastPrinted>2015-12-25T06:18:00Z</cp:lastPrinted>
  <dcterms:created xsi:type="dcterms:W3CDTF">2015-12-24T17:17:00Z</dcterms:created>
  <dcterms:modified xsi:type="dcterms:W3CDTF">2016-02-09T12:56:00Z</dcterms:modified>
</cp:coreProperties>
</file>