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BD2" w:rsidRPr="00921179" w:rsidRDefault="00194BD2" w:rsidP="00194BD2">
      <w:pPr>
        <w:pStyle w:val="a3"/>
        <w:tabs>
          <w:tab w:val="left" w:pos="3828"/>
        </w:tabs>
        <w:rPr>
          <w:rFonts w:cs="Times New Roman"/>
          <w:b w:val="0"/>
          <w:noProof/>
          <w:color w:val="000000"/>
          <w:sz w:val="24"/>
        </w:rPr>
      </w:pPr>
      <w:r>
        <w:rPr>
          <w:rFonts w:cs="Times New Roman"/>
          <w:b w:val="0"/>
          <w:noProof/>
          <w:color w:val="000000"/>
          <w:sz w:val="20"/>
        </w:rPr>
        <w:drawing>
          <wp:inline distT="0" distB="0" distL="0" distR="0">
            <wp:extent cx="571500" cy="723900"/>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5"/>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194BD2" w:rsidRPr="00921179" w:rsidRDefault="00194BD2" w:rsidP="00194BD2">
      <w:pPr>
        <w:spacing w:after="0" w:line="240" w:lineRule="auto"/>
        <w:jc w:val="center"/>
        <w:rPr>
          <w:rFonts w:ascii="Times New Roman" w:hAnsi="Times New Roman"/>
          <w:color w:val="000000"/>
          <w:sz w:val="28"/>
          <w:szCs w:val="28"/>
        </w:rPr>
      </w:pPr>
      <w:r w:rsidRPr="00921179">
        <w:rPr>
          <w:rFonts w:ascii="Times New Roman" w:hAnsi="Times New Roman"/>
          <w:color w:val="000000"/>
          <w:sz w:val="28"/>
          <w:szCs w:val="28"/>
        </w:rPr>
        <w:t>АДМИНИСТРАЦИЯ СИНЕГОРСКОГО СЕЛЬСКОГО ПОСЕЛЕНИЯ</w:t>
      </w:r>
    </w:p>
    <w:p w:rsidR="00194BD2" w:rsidRPr="00921179" w:rsidRDefault="00194BD2" w:rsidP="00194BD2">
      <w:pPr>
        <w:spacing w:after="0" w:line="240" w:lineRule="auto"/>
        <w:jc w:val="center"/>
        <w:rPr>
          <w:rFonts w:ascii="Times New Roman" w:hAnsi="Times New Roman"/>
          <w:color w:val="000000"/>
          <w:sz w:val="28"/>
          <w:szCs w:val="28"/>
        </w:rPr>
      </w:pPr>
      <w:r w:rsidRPr="00921179">
        <w:rPr>
          <w:rFonts w:ascii="Times New Roman" w:hAnsi="Times New Roman"/>
          <w:color w:val="000000"/>
          <w:sz w:val="28"/>
          <w:szCs w:val="28"/>
        </w:rPr>
        <w:t>ПОСТАНОВЛЕНИЕ</w:t>
      </w:r>
    </w:p>
    <w:p w:rsidR="00194BD2" w:rsidRPr="00921179" w:rsidRDefault="00194BD2" w:rsidP="00194BD2">
      <w:pPr>
        <w:spacing w:after="0" w:line="240" w:lineRule="auto"/>
        <w:jc w:val="center"/>
        <w:rPr>
          <w:rFonts w:ascii="Times New Roman" w:hAnsi="Times New Roman"/>
          <w:color w:val="000000"/>
          <w:sz w:val="28"/>
          <w:szCs w:val="28"/>
        </w:rPr>
      </w:pPr>
    </w:p>
    <w:p w:rsidR="00194BD2" w:rsidRPr="00921179" w:rsidRDefault="00194BD2" w:rsidP="00194BD2">
      <w:pPr>
        <w:spacing w:after="0" w:line="240" w:lineRule="auto"/>
        <w:jc w:val="both"/>
        <w:rPr>
          <w:rFonts w:ascii="Times New Roman" w:hAnsi="Times New Roman"/>
          <w:color w:val="000000"/>
          <w:sz w:val="28"/>
        </w:rPr>
      </w:pPr>
      <w:r w:rsidRPr="00921179">
        <w:rPr>
          <w:rFonts w:ascii="Times New Roman" w:hAnsi="Times New Roman"/>
          <w:color w:val="000000"/>
          <w:sz w:val="28"/>
          <w:szCs w:val="28"/>
        </w:rPr>
        <w:t xml:space="preserve">    </w:t>
      </w:r>
      <w:r>
        <w:rPr>
          <w:rFonts w:ascii="Times New Roman" w:hAnsi="Times New Roman"/>
          <w:color w:val="000000"/>
          <w:sz w:val="28"/>
          <w:szCs w:val="28"/>
        </w:rPr>
        <w:t>06</w:t>
      </w:r>
      <w:r w:rsidRPr="00921179">
        <w:rPr>
          <w:rFonts w:ascii="Times New Roman" w:hAnsi="Times New Roman"/>
          <w:color w:val="000000"/>
          <w:sz w:val="28"/>
          <w:szCs w:val="28"/>
        </w:rPr>
        <w:t>.</w:t>
      </w:r>
      <w:r>
        <w:rPr>
          <w:rFonts w:ascii="Times New Roman" w:hAnsi="Times New Roman"/>
          <w:color w:val="000000"/>
          <w:sz w:val="28"/>
          <w:szCs w:val="28"/>
        </w:rPr>
        <w:t>06</w:t>
      </w:r>
      <w:r w:rsidRPr="00921179">
        <w:rPr>
          <w:rFonts w:ascii="Times New Roman" w:hAnsi="Times New Roman"/>
          <w:color w:val="000000"/>
          <w:sz w:val="28"/>
          <w:szCs w:val="28"/>
        </w:rPr>
        <w:t>.201</w:t>
      </w:r>
      <w:r>
        <w:rPr>
          <w:rFonts w:ascii="Times New Roman" w:hAnsi="Times New Roman"/>
          <w:color w:val="000000"/>
          <w:sz w:val="28"/>
          <w:szCs w:val="28"/>
        </w:rPr>
        <w:t>6</w:t>
      </w:r>
      <w:r w:rsidRPr="00921179">
        <w:rPr>
          <w:rFonts w:ascii="Times New Roman" w:hAnsi="Times New Roman"/>
          <w:color w:val="000000"/>
          <w:sz w:val="28"/>
          <w:szCs w:val="28"/>
        </w:rPr>
        <w:t xml:space="preserve">                    </w:t>
      </w:r>
      <w:r w:rsidRPr="00921179">
        <w:rPr>
          <w:rFonts w:ascii="Times New Roman" w:hAnsi="Times New Roman"/>
          <w:color w:val="000000"/>
          <w:sz w:val="28"/>
          <w:szCs w:val="28"/>
        </w:rPr>
        <w:tab/>
      </w:r>
      <w:r w:rsidRPr="00921179">
        <w:rPr>
          <w:rFonts w:ascii="Times New Roman" w:hAnsi="Times New Roman"/>
          <w:color w:val="000000"/>
          <w:sz w:val="28"/>
          <w:szCs w:val="28"/>
        </w:rPr>
        <w:tab/>
        <w:t xml:space="preserve">№   </w:t>
      </w:r>
      <w:r>
        <w:rPr>
          <w:rFonts w:ascii="Times New Roman" w:hAnsi="Times New Roman"/>
          <w:color w:val="000000"/>
          <w:sz w:val="28"/>
          <w:szCs w:val="28"/>
        </w:rPr>
        <w:t>124</w:t>
      </w:r>
      <w:r w:rsidRPr="00921179">
        <w:rPr>
          <w:rFonts w:ascii="Times New Roman" w:hAnsi="Times New Roman"/>
          <w:color w:val="000000"/>
          <w:sz w:val="28"/>
          <w:szCs w:val="28"/>
        </w:rPr>
        <w:t xml:space="preserve">                             </w:t>
      </w:r>
      <w:r w:rsidRPr="00921179">
        <w:rPr>
          <w:rFonts w:ascii="Times New Roman" w:hAnsi="Times New Roman"/>
          <w:color w:val="000000"/>
          <w:sz w:val="28"/>
        </w:rPr>
        <w:t>п. Синегорский</w:t>
      </w:r>
    </w:p>
    <w:p w:rsidR="00194BD2" w:rsidRPr="00921179" w:rsidRDefault="00194BD2" w:rsidP="00194BD2">
      <w:pPr>
        <w:spacing w:after="0" w:line="240" w:lineRule="auto"/>
        <w:jc w:val="both"/>
        <w:rPr>
          <w:rFonts w:ascii="Times New Roman" w:hAnsi="Times New Roman"/>
          <w:color w:val="000000"/>
          <w:sz w:val="28"/>
        </w:rPr>
      </w:pPr>
    </w:p>
    <w:p w:rsidR="00194BD2" w:rsidRPr="00921179" w:rsidRDefault="00194BD2" w:rsidP="00194BD2">
      <w:pPr>
        <w:spacing w:after="0" w:line="240" w:lineRule="auto"/>
        <w:jc w:val="center"/>
        <w:rPr>
          <w:rFonts w:ascii="Times New Roman" w:hAnsi="Times New Roman"/>
          <w:color w:val="000000"/>
          <w:sz w:val="28"/>
        </w:rPr>
      </w:pPr>
    </w:p>
    <w:tbl>
      <w:tblPr>
        <w:tblW w:w="0" w:type="auto"/>
        <w:tblLayout w:type="fixed"/>
        <w:tblCellMar>
          <w:left w:w="70" w:type="dxa"/>
          <w:right w:w="70" w:type="dxa"/>
        </w:tblCellMar>
        <w:tblLook w:val="0000"/>
      </w:tblPr>
      <w:tblGrid>
        <w:gridCol w:w="4748"/>
      </w:tblGrid>
      <w:tr w:rsidR="00194BD2" w:rsidRPr="00921179" w:rsidTr="00114E7B">
        <w:trPr>
          <w:trHeight w:val="1238"/>
        </w:trPr>
        <w:tc>
          <w:tcPr>
            <w:tcW w:w="4748" w:type="dxa"/>
          </w:tcPr>
          <w:p w:rsidR="00194BD2" w:rsidRPr="00F12295" w:rsidRDefault="00194BD2" w:rsidP="00114E7B">
            <w:pPr>
              <w:snapToGrid w:val="0"/>
              <w:spacing w:after="0" w:line="240" w:lineRule="auto"/>
              <w:jc w:val="both"/>
              <w:rPr>
                <w:rFonts w:ascii="Times New Roman" w:hAnsi="Times New Roman"/>
                <w:color w:val="000000"/>
                <w:sz w:val="28"/>
                <w:szCs w:val="28"/>
              </w:rPr>
            </w:pPr>
            <w:r w:rsidRPr="00F12295">
              <w:rPr>
                <w:rFonts w:ascii="Times New Roman" w:hAnsi="Times New Roman"/>
                <w:sz w:val="28"/>
                <w:szCs w:val="28"/>
              </w:rPr>
              <w:t xml:space="preserve">Об установлении оснований признания граждан  </w:t>
            </w:r>
            <w:proofErr w:type="gramStart"/>
            <w:r w:rsidRPr="00F12295">
              <w:rPr>
                <w:rFonts w:ascii="Times New Roman" w:hAnsi="Times New Roman"/>
                <w:sz w:val="28"/>
                <w:szCs w:val="28"/>
              </w:rPr>
              <w:t>нуждающимися</w:t>
            </w:r>
            <w:proofErr w:type="gramEnd"/>
            <w:r w:rsidRPr="00F12295">
              <w:rPr>
                <w:rFonts w:ascii="Times New Roman" w:hAnsi="Times New Roman"/>
                <w:sz w:val="28"/>
                <w:szCs w:val="28"/>
              </w:rPr>
              <w:t xml:space="preserve"> в предоставлении  жилых помещений по договорам   найма   жилых помещений жилищного фонда социального использования</w:t>
            </w:r>
            <w:r w:rsidRPr="00F12295">
              <w:rPr>
                <w:rFonts w:ascii="Times New Roman" w:hAnsi="Times New Roman"/>
                <w:color w:val="000000"/>
                <w:sz w:val="28"/>
                <w:szCs w:val="28"/>
              </w:rPr>
              <w:t xml:space="preserve"> </w:t>
            </w:r>
          </w:p>
        </w:tc>
      </w:tr>
    </w:tbl>
    <w:p w:rsidR="00194BD2" w:rsidRDefault="00194BD2" w:rsidP="00194BD2">
      <w:pPr>
        <w:spacing w:after="0" w:line="240" w:lineRule="auto"/>
        <w:jc w:val="both"/>
        <w:rPr>
          <w:rFonts w:ascii="Times New Roman" w:hAnsi="Times New Roman"/>
          <w:b/>
          <w:color w:val="000000"/>
          <w:sz w:val="28"/>
        </w:rPr>
      </w:pPr>
      <w:r w:rsidRPr="00921179">
        <w:rPr>
          <w:rFonts w:ascii="Times New Roman" w:hAnsi="Times New Roman"/>
          <w:b/>
          <w:color w:val="000000"/>
          <w:sz w:val="28"/>
        </w:rPr>
        <w:tab/>
      </w:r>
    </w:p>
    <w:p w:rsidR="00194BD2" w:rsidRDefault="00194BD2" w:rsidP="00194BD2">
      <w:pPr>
        <w:spacing w:after="0" w:line="240" w:lineRule="auto"/>
        <w:jc w:val="both"/>
        <w:rPr>
          <w:rFonts w:ascii="Times New Roman" w:hAnsi="Times New Roman"/>
          <w:b/>
          <w:color w:val="000000"/>
          <w:sz w:val="28"/>
        </w:rPr>
      </w:pPr>
    </w:p>
    <w:p w:rsidR="00194BD2" w:rsidRPr="00F12295" w:rsidRDefault="00194BD2" w:rsidP="00194BD2">
      <w:pPr>
        <w:tabs>
          <w:tab w:val="left" w:pos="3402"/>
        </w:tabs>
        <w:ind w:right="-56" w:firstLine="709"/>
        <w:jc w:val="both"/>
        <w:rPr>
          <w:rFonts w:ascii="Times New Roman" w:eastAsia="Times New Roman" w:hAnsi="Times New Roman"/>
          <w:b/>
          <w:bCs/>
          <w:sz w:val="28"/>
          <w:szCs w:val="28"/>
        </w:rPr>
      </w:pPr>
      <w:r w:rsidRPr="00F12295">
        <w:rPr>
          <w:rFonts w:ascii="Times New Roman" w:hAnsi="Times New Roman"/>
          <w:bCs/>
          <w:sz w:val="28"/>
          <w:szCs w:val="28"/>
        </w:rPr>
        <w:t>Руководствуясь</w:t>
      </w:r>
      <w:r w:rsidRPr="00F12295">
        <w:rPr>
          <w:rFonts w:ascii="Times New Roman" w:hAnsi="Times New Roman"/>
          <w:sz w:val="28"/>
          <w:szCs w:val="28"/>
        </w:rPr>
        <w:t xml:space="preserve"> статьями 91.3, 91.13, 91.14  Жилищного кодекса </w:t>
      </w:r>
      <w:r w:rsidRPr="00F12295">
        <w:rPr>
          <w:rFonts w:ascii="Times New Roman" w:hAnsi="Times New Roman"/>
          <w:bCs/>
          <w:sz w:val="28"/>
          <w:szCs w:val="28"/>
        </w:rPr>
        <w:t>Российской Федерации,</w:t>
      </w:r>
      <w:r w:rsidRPr="00F12295">
        <w:rPr>
          <w:rFonts w:ascii="Times New Roman" w:hAnsi="Times New Roman"/>
          <w:b/>
          <w:bCs/>
          <w:sz w:val="28"/>
          <w:szCs w:val="28"/>
        </w:rPr>
        <w:t xml:space="preserve"> </w:t>
      </w:r>
    </w:p>
    <w:p w:rsidR="00194BD2" w:rsidRDefault="00194BD2" w:rsidP="00194BD2">
      <w:pPr>
        <w:tabs>
          <w:tab w:val="left" w:pos="3402"/>
        </w:tabs>
        <w:spacing w:after="0" w:line="240" w:lineRule="auto"/>
        <w:ind w:right="-56" w:firstLine="709"/>
        <w:jc w:val="center"/>
        <w:rPr>
          <w:rFonts w:ascii="Times New Roman" w:hAnsi="Times New Roman"/>
          <w:sz w:val="28"/>
          <w:szCs w:val="28"/>
        </w:rPr>
      </w:pPr>
      <w:r w:rsidRPr="00F12295">
        <w:rPr>
          <w:rFonts w:ascii="Times New Roman" w:hAnsi="Times New Roman"/>
          <w:sz w:val="28"/>
          <w:szCs w:val="28"/>
        </w:rPr>
        <w:t>ПОСТАНОВЛЯЮ</w:t>
      </w:r>
      <w:r>
        <w:rPr>
          <w:rFonts w:ascii="Times New Roman" w:hAnsi="Times New Roman"/>
          <w:sz w:val="28"/>
          <w:szCs w:val="28"/>
        </w:rPr>
        <w:t>:</w:t>
      </w:r>
    </w:p>
    <w:p w:rsidR="00194BD2" w:rsidRPr="00F12295" w:rsidRDefault="00194BD2" w:rsidP="00194BD2">
      <w:pPr>
        <w:tabs>
          <w:tab w:val="left" w:pos="3402"/>
        </w:tabs>
        <w:spacing w:after="0" w:line="240" w:lineRule="auto"/>
        <w:ind w:right="-56" w:firstLine="709"/>
        <w:jc w:val="center"/>
        <w:rPr>
          <w:rFonts w:ascii="Times New Roman" w:hAnsi="Times New Roman"/>
          <w:sz w:val="28"/>
          <w:szCs w:val="28"/>
        </w:rPr>
      </w:pPr>
    </w:p>
    <w:p w:rsidR="00194BD2" w:rsidRDefault="00194BD2" w:rsidP="00194BD2">
      <w:pPr>
        <w:pStyle w:val="a6"/>
        <w:numPr>
          <w:ilvl w:val="0"/>
          <w:numId w:val="1"/>
        </w:numPr>
        <w:tabs>
          <w:tab w:val="left" w:pos="851"/>
        </w:tabs>
        <w:ind w:left="0" w:firstLine="567"/>
        <w:jc w:val="both"/>
        <w:rPr>
          <w:sz w:val="28"/>
          <w:szCs w:val="28"/>
        </w:rPr>
      </w:pPr>
      <w:r>
        <w:rPr>
          <w:sz w:val="28"/>
          <w:szCs w:val="28"/>
        </w:rPr>
        <w:t>Установить следующие основания для признания граждан нуждающимися в предоставлении жилых помещений по договорам найма жилищного фонда социального использования:</w:t>
      </w:r>
    </w:p>
    <w:p w:rsidR="00194BD2" w:rsidRPr="00F12295" w:rsidRDefault="00194BD2" w:rsidP="00194BD2">
      <w:pPr>
        <w:spacing w:after="0" w:line="240" w:lineRule="auto"/>
        <w:jc w:val="both"/>
        <w:rPr>
          <w:rFonts w:ascii="Times New Roman" w:hAnsi="Times New Roman"/>
          <w:sz w:val="28"/>
          <w:szCs w:val="28"/>
        </w:rPr>
      </w:pPr>
      <w:r>
        <w:rPr>
          <w:sz w:val="28"/>
          <w:szCs w:val="28"/>
        </w:rPr>
        <w:t xml:space="preserve">      </w:t>
      </w:r>
      <w:r w:rsidRPr="00F12295">
        <w:rPr>
          <w:rFonts w:ascii="Times New Roman" w:hAnsi="Times New Roman"/>
          <w:sz w:val="28"/>
          <w:szCs w:val="28"/>
        </w:rPr>
        <w:t>- граждане,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194BD2" w:rsidRPr="00F12295" w:rsidRDefault="00194BD2" w:rsidP="00194BD2">
      <w:pPr>
        <w:spacing w:after="0" w:line="240" w:lineRule="auto"/>
        <w:jc w:val="both"/>
        <w:rPr>
          <w:rFonts w:ascii="Times New Roman" w:hAnsi="Times New Roman"/>
          <w:sz w:val="28"/>
          <w:szCs w:val="28"/>
        </w:rPr>
      </w:pPr>
      <w:r w:rsidRPr="00F12295">
        <w:rPr>
          <w:rFonts w:ascii="Times New Roman" w:hAnsi="Times New Roman"/>
          <w:sz w:val="28"/>
          <w:szCs w:val="28"/>
        </w:rPr>
        <w:t xml:space="preserve">     </w:t>
      </w:r>
      <w:proofErr w:type="gramStart"/>
      <w:r w:rsidRPr="00F12295">
        <w:rPr>
          <w:rFonts w:ascii="Times New Roman" w:hAnsi="Times New Roman"/>
          <w:sz w:val="28"/>
          <w:szCs w:val="28"/>
        </w:rPr>
        <w:t>- граждане,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w:t>
      </w:r>
      <w:proofErr w:type="gramEnd"/>
      <w:r w:rsidRPr="00F12295">
        <w:rPr>
          <w:rFonts w:ascii="Times New Roman" w:hAnsi="Times New Roman"/>
          <w:sz w:val="28"/>
          <w:szCs w:val="28"/>
        </w:rPr>
        <w:t xml:space="preserve"> </w:t>
      </w:r>
      <w:proofErr w:type="gramStart"/>
      <w:r w:rsidRPr="00F12295">
        <w:rPr>
          <w:rFonts w:ascii="Times New Roman" w:hAnsi="Times New Roman"/>
          <w:sz w:val="28"/>
          <w:szCs w:val="28"/>
        </w:rPr>
        <w:t>соответствии</w:t>
      </w:r>
      <w:proofErr w:type="gramEnd"/>
      <w:r w:rsidRPr="00F12295">
        <w:rPr>
          <w:rFonts w:ascii="Times New Roman" w:hAnsi="Times New Roman"/>
          <w:sz w:val="28"/>
          <w:szCs w:val="28"/>
        </w:rPr>
        <w:t xml:space="preserve"> со статьей 50 Жилищного кодекса Российской Федерации;</w:t>
      </w:r>
    </w:p>
    <w:p w:rsidR="00194BD2" w:rsidRPr="00F12295" w:rsidRDefault="00194BD2" w:rsidP="00194BD2">
      <w:pPr>
        <w:spacing w:after="0" w:line="240" w:lineRule="auto"/>
        <w:jc w:val="both"/>
        <w:rPr>
          <w:rFonts w:ascii="Times New Roman" w:hAnsi="Times New Roman"/>
          <w:sz w:val="28"/>
          <w:szCs w:val="28"/>
        </w:rPr>
      </w:pPr>
      <w:r w:rsidRPr="00F12295">
        <w:rPr>
          <w:rFonts w:ascii="Times New Roman" w:hAnsi="Times New Roman"/>
          <w:sz w:val="28"/>
          <w:szCs w:val="28"/>
        </w:rPr>
        <w:t xml:space="preserve">      - граждане, проживающие в помещении, не отвечающем установленным для жилых помещений требованиям;</w:t>
      </w:r>
    </w:p>
    <w:p w:rsidR="00194BD2" w:rsidRPr="00F12295" w:rsidRDefault="00194BD2" w:rsidP="00194BD2">
      <w:pPr>
        <w:spacing w:after="0" w:line="240" w:lineRule="auto"/>
        <w:jc w:val="both"/>
        <w:rPr>
          <w:rFonts w:ascii="Times New Roman" w:hAnsi="Times New Roman"/>
          <w:sz w:val="28"/>
          <w:szCs w:val="28"/>
        </w:rPr>
      </w:pPr>
      <w:r w:rsidRPr="00F12295">
        <w:rPr>
          <w:rFonts w:ascii="Times New Roman" w:hAnsi="Times New Roman"/>
          <w:sz w:val="28"/>
          <w:szCs w:val="28"/>
        </w:rPr>
        <w:t xml:space="preserve">      </w:t>
      </w:r>
      <w:proofErr w:type="gramStart"/>
      <w:r w:rsidRPr="00F12295">
        <w:rPr>
          <w:rFonts w:ascii="Times New Roman" w:hAnsi="Times New Roman"/>
          <w:sz w:val="28"/>
          <w:szCs w:val="28"/>
        </w:rPr>
        <w:t xml:space="preserve">- граждане,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w:t>
      </w:r>
      <w:r w:rsidRPr="00F12295">
        <w:rPr>
          <w:rFonts w:ascii="Times New Roman" w:hAnsi="Times New Roman"/>
          <w:sz w:val="28"/>
          <w:szCs w:val="28"/>
        </w:rPr>
        <w:lastRenderedPageBreak/>
        <w:t>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F12295">
        <w:rPr>
          <w:rFonts w:ascii="Times New Roman" w:hAnsi="Times New Roman"/>
          <w:sz w:val="28"/>
          <w:szCs w:val="28"/>
        </w:rPr>
        <w:t xml:space="preserve">, при которой совместное проживание с ним в одной квартире невозможно, и не </w:t>
      </w:r>
      <w:proofErr w:type="gramStart"/>
      <w:r w:rsidRPr="00F12295">
        <w:rPr>
          <w:rFonts w:ascii="Times New Roman" w:hAnsi="Times New Roman"/>
          <w:sz w:val="28"/>
          <w:szCs w:val="28"/>
        </w:rPr>
        <w:t>имеющими</w:t>
      </w:r>
      <w:proofErr w:type="gramEnd"/>
      <w:r w:rsidRPr="00F12295">
        <w:rPr>
          <w:rFonts w:ascii="Times New Roman" w:hAnsi="Times New Roman"/>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194BD2" w:rsidRPr="00F12295" w:rsidRDefault="00194BD2" w:rsidP="00194BD2">
      <w:pPr>
        <w:spacing w:after="0" w:line="240" w:lineRule="auto"/>
        <w:jc w:val="both"/>
        <w:rPr>
          <w:rFonts w:ascii="Times New Roman" w:hAnsi="Times New Roman"/>
          <w:sz w:val="28"/>
          <w:szCs w:val="28"/>
        </w:rPr>
      </w:pPr>
      <w:r w:rsidRPr="00F12295">
        <w:rPr>
          <w:rFonts w:ascii="Times New Roman" w:hAnsi="Times New Roman"/>
          <w:sz w:val="28"/>
          <w:szCs w:val="28"/>
        </w:rPr>
        <w:t xml:space="preserve">      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194BD2" w:rsidRPr="00F12295" w:rsidRDefault="00194BD2" w:rsidP="00194BD2">
      <w:pPr>
        <w:spacing w:after="0" w:line="240" w:lineRule="auto"/>
        <w:jc w:val="both"/>
        <w:rPr>
          <w:rFonts w:ascii="Times New Roman" w:hAnsi="Times New Roman"/>
          <w:sz w:val="28"/>
          <w:szCs w:val="28"/>
        </w:rPr>
      </w:pPr>
      <w:r w:rsidRPr="00F12295">
        <w:rPr>
          <w:rFonts w:ascii="Times New Roman" w:hAnsi="Times New Roman"/>
          <w:sz w:val="28"/>
          <w:szCs w:val="28"/>
        </w:rPr>
        <w:t xml:space="preserve">      3.  Определить Администрацию </w:t>
      </w:r>
      <w:r>
        <w:rPr>
          <w:rFonts w:ascii="Times New Roman" w:hAnsi="Times New Roman"/>
          <w:sz w:val="28"/>
          <w:szCs w:val="28"/>
        </w:rPr>
        <w:t xml:space="preserve">Синегорского </w:t>
      </w:r>
      <w:r w:rsidRPr="00F12295">
        <w:rPr>
          <w:rFonts w:ascii="Times New Roman" w:hAnsi="Times New Roman"/>
          <w:sz w:val="28"/>
          <w:szCs w:val="28"/>
        </w:rPr>
        <w:t xml:space="preserve">сельского поселения   органом местного самоуправления </w:t>
      </w:r>
      <w:r>
        <w:rPr>
          <w:rFonts w:ascii="Times New Roman" w:hAnsi="Times New Roman"/>
          <w:sz w:val="28"/>
          <w:szCs w:val="28"/>
        </w:rPr>
        <w:t>Синегорского</w:t>
      </w:r>
      <w:r w:rsidRPr="00F12295">
        <w:rPr>
          <w:rFonts w:ascii="Times New Roman" w:hAnsi="Times New Roman"/>
          <w:sz w:val="28"/>
          <w:szCs w:val="28"/>
        </w:rPr>
        <w:t xml:space="preserve"> сельского поселения, осуществляющим следующие полномочия:</w:t>
      </w:r>
    </w:p>
    <w:p w:rsidR="00194BD2" w:rsidRDefault="00194BD2" w:rsidP="00194BD2">
      <w:pPr>
        <w:pStyle w:val="a6"/>
        <w:numPr>
          <w:ilvl w:val="0"/>
          <w:numId w:val="2"/>
        </w:numPr>
        <w:tabs>
          <w:tab w:val="left" w:pos="851"/>
        </w:tabs>
        <w:ind w:left="0" w:firstLine="567"/>
        <w:jc w:val="both"/>
        <w:rPr>
          <w:sz w:val="28"/>
          <w:szCs w:val="28"/>
        </w:rPr>
      </w:pPr>
      <w:bookmarkStart w:id="0" w:name="sub_91311"/>
      <w:r w:rsidRPr="00F12295">
        <w:rPr>
          <w:sz w:val="28"/>
          <w:szCs w:val="28"/>
        </w:rPr>
        <w:t>определение  в порядке, установленном законом Ростовской области, дохода  гражданина и постоянно проживающих совместно с ним</w:t>
      </w:r>
      <w:r>
        <w:rPr>
          <w:sz w:val="28"/>
          <w:szCs w:val="28"/>
        </w:rPr>
        <w:t xml:space="preserve"> членов его семьи и стоимости подлежащего налогообложению их имущества, в целях предоставления гражданам  жилых помещений по договорам найма  жилых помещений жилищного фонда социального использования;</w:t>
      </w:r>
    </w:p>
    <w:p w:rsidR="00194BD2" w:rsidRDefault="00194BD2" w:rsidP="00194BD2">
      <w:pPr>
        <w:pStyle w:val="a6"/>
        <w:numPr>
          <w:ilvl w:val="0"/>
          <w:numId w:val="2"/>
        </w:numPr>
        <w:tabs>
          <w:tab w:val="left" w:pos="851"/>
        </w:tabs>
        <w:ind w:left="0" w:firstLine="567"/>
        <w:jc w:val="both"/>
        <w:rPr>
          <w:sz w:val="28"/>
          <w:szCs w:val="28"/>
        </w:rPr>
      </w:pPr>
      <w:r>
        <w:rPr>
          <w:sz w:val="28"/>
          <w:szCs w:val="28"/>
        </w:rPr>
        <w:t>установление в порядке, определенном законом Ростовской области,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целях предоставления гражданам  жилых помещений по договорам найма  жилых помещений жилищного фонда социального использования;</w:t>
      </w:r>
    </w:p>
    <w:p w:rsidR="00194BD2" w:rsidRDefault="00194BD2" w:rsidP="00194BD2">
      <w:pPr>
        <w:pStyle w:val="a6"/>
        <w:numPr>
          <w:ilvl w:val="0"/>
          <w:numId w:val="2"/>
        </w:numPr>
        <w:tabs>
          <w:tab w:val="left" w:pos="851"/>
        </w:tabs>
        <w:ind w:left="0" w:firstLine="567"/>
        <w:jc w:val="both"/>
        <w:rPr>
          <w:color w:val="000000"/>
          <w:sz w:val="28"/>
          <w:szCs w:val="28"/>
        </w:rPr>
      </w:pPr>
      <w:r>
        <w:rPr>
          <w:sz w:val="28"/>
          <w:szCs w:val="28"/>
        </w:rPr>
        <w:t xml:space="preserve">осуществление учета граждан, имеющих в соответствии </w:t>
      </w:r>
      <w:r>
        <w:rPr>
          <w:color w:val="000000"/>
          <w:sz w:val="28"/>
          <w:szCs w:val="28"/>
        </w:rPr>
        <w:t xml:space="preserve">с </w:t>
      </w:r>
      <w:hyperlink r:id="rId6" w:anchor="sub_9131" w:history="1">
        <w:r>
          <w:rPr>
            <w:rStyle w:val="a4"/>
            <w:color w:val="000000"/>
            <w:sz w:val="28"/>
            <w:szCs w:val="28"/>
          </w:rPr>
          <w:t>частью 1 статьи 91.3</w:t>
        </w:r>
      </w:hyperlink>
      <w:r>
        <w:rPr>
          <w:color w:val="000000"/>
          <w:sz w:val="28"/>
          <w:szCs w:val="28"/>
        </w:rPr>
        <w:t xml:space="preserve"> Жилищного Кодекса  Российской Федерации право на заключение договоров найма жилых помещений жилищного фонда социального использования (учета нуждающихся в предоставлении жилых помещений  по договорам найма жилых помещений  жилищного фонда социального использования);</w:t>
      </w:r>
    </w:p>
    <w:p w:rsidR="00194BD2" w:rsidRDefault="00194BD2" w:rsidP="00194BD2">
      <w:pPr>
        <w:pStyle w:val="a6"/>
        <w:numPr>
          <w:ilvl w:val="0"/>
          <w:numId w:val="2"/>
        </w:numPr>
        <w:tabs>
          <w:tab w:val="left" w:pos="851"/>
        </w:tabs>
        <w:ind w:left="0" w:firstLine="567"/>
        <w:jc w:val="both"/>
        <w:rPr>
          <w:color w:val="000000"/>
          <w:sz w:val="28"/>
          <w:szCs w:val="28"/>
        </w:rPr>
      </w:pPr>
      <w:r>
        <w:rPr>
          <w:color w:val="000000"/>
          <w:sz w:val="28"/>
          <w:szCs w:val="28"/>
        </w:rPr>
        <w:t xml:space="preserve">установление порядка учета  </w:t>
      </w:r>
      <w:proofErr w:type="spellStart"/>
      <w:r>
        <w:rPr>
          <w:color w:val="000000"/>
          <w:sz w:val="28"/>
          <w:szCs w:val="28"/>
        </w:rPr>
        <w:t>наймодателями</w:t>
      </w:r>
      <w:proofErr w:type="spellEnd"/>
      <w:r>
        <w:rPr>
          <w:color w:val="000000"/>
          <w:sz w:val="28"/>
          <w:szCs w:val="28"/>
        </w:rPr>
        <w:t xml:space="preserve"> заявлений граждан о предоставлении жилых помещений по договорам найма жилых помещений жилищного фонда социального использования в случае, предусмотренном  пунктом 1 части 5 статьи 91.14.  Жилищного кодекса Российской Федерации;</w:t>
      </w:r>
    </w:p>
    <w:p w:rsidR="00194BD2" w:rsidRDefault="00194BD2" w:rsidP="00194BD2">
      <w:pPr>
        <w:pStyle w:val="a6"/>
        <w:numPr>
          <w:ilvl w:val="0"/>
          <w:numId w:val="2"/>
        </w:numPr>
        <w:tabs>
          <w:tab w:val="left" w:pos="851"/>
        </w:tabs>
        <w:ind w:left="0" w:firstLine="567"/>
        <w:jc w:val="both"/>
        <w:rPr>
          <w:color w:val="000000"/>
          <w:sz w:val="28"/>
          <w:szCs w:val="28"/>
        </w:rPr>
      </w:pPr>
      <w:r>
        <w:rPr>
          <w:color w:val="000000"/>
          <w:sz w:val="28"/>
          <w:szCs w:val="28"/>
        </w:rPr>
        <w:t xml:space="preserve">установление правил согласования и осуществление согласования при установлении  </w:t>
      </w:r>
      <w:proofErr w:type="spellStart"/>
      <w:r>
        <w:rPr>
          <w:color w:val="000000"/>
          <w:sz w:val="28"/>
          <w:szCs w:val="28"/>
        </w:rPr>
        <w:t>наймодателями</w:t>
      </w:r>
      <w:proofErr w:type="spellEnd"/>
      <w:r>
        <w:rPr>
          <w:color w:val="000000"/>
          <w:sz w:val="28"/>
          <w:szCs w:val="28"/>
        </w:rPr>
        <w:t xml:space="preserve">, </w:t>
      </w:r>
      <w:proofErr w:type="gramStart"/>
      <w:r>
        <w:rPr>
          <w:color w:val="000000"/>
          <w:sz w:val="28"/>
          <w:szCs w:val="28"/>
        </w:rPr>
        <w:t>указанными</w:t>
      </w:r>
      <w:proofErr w:type="gramEnd"/>
      <w:r>
        <w:rPr>
          <w:color w:val="000000"/>
          <w:sz w:val="28"/>
          <w:szCs w:val="28"/>
        </w:rPr>
        <w:t xml:space="preserve"> в пункте 3 части 5 статьи 91.14 Жилищного кодекса Российской Федерации,  порядка  учета  заявлений граждан о предоставлении жилых помещений по договорам найма жилых помещений жилищного фонда социального использования;</w:t>
      </w:r>
    </w:p>
    <w:p w:rsidR="00194BD2" w:rsidRDefault="00194BD2" w:rsidP="00194BD2">
      <w:pPr>
        <w:pStyle w:val="a6"/>
        <w:numPr>
          <w:ilvl w:val="0"/>
          <w:numId w:val="2"/>
        </w:numPr>
        <w:tabs>
          <w:tab w:val="left" w:pos="851"/>
        </w:tabs>
        <w:ind w:left="0" w:firstLine="567"/>
        <w:jc w:val="both"/>
        <w:rPr>
          <w:sz w:val="28"/>
          <w:szCs w:val="28"/>
        </w:rPr>
      </w:pPr>
      <w:proofErr w:type="gramStart"/>
      <w:r>
        <w:rPr>
          <w:color w:val="000000"/>
          <w:sz w:val="28"/>
          <w:szCs w:val="28"/>
        </w:rPr>
        <w:t>установление т</w:t>
      </w:r>
      <w:r>
        <w:rPr>
          <w:sz w:val="28"/>
          <w:szCs w:val="28"/>
        </w:rPr>
        <w:t xml:space="preserve">ребований к порядку, форме и срокам информирования граждан, принятых на учет нуждающихся в предоставлении жилых помещений </w:t>
      </w:r>
      <w:r>
        <w:rPr>
          <w:sz w:val="28"/>
          <w:szCs w:val="28"/>
        </w:rPr>
        <w:lastRenderedPageBreak/>
        <w:t>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w:t>
      </w:r>
      <w:proofErr w:type="gramEnd"/>
      <w:r>
        <w:rPr>
          <w:sz w:val="28"/>
          <w:szCs w:val="28"/>
        </w:rPr>
        <w:t xml:space="preserve"> информации).</w:t>
      </w:r>
    </w:p>
    <w:p w:rsidR="00194BD2" w:rsidRDefault="00194BD2" w:rsidP="00194BD2">
      <w:pPr>
        <w:pStyle w:val="a6"/>
        <w:numPr>
          <w:ilvl w:val="0"/>
          <w:numId w:val="3"/>
        </w:numPr>
        <w:tabs>
          <w:tab w:val="left" w:pos="851"/>
        </w:tabs>
        <w:ind w:left="0" w:firstLine="567"/>
        <w:jc w:val="both"/>
        <w:rPr>
          <w:sz w:val="28"/>
          <w:szCs w:val="28"/>
        </w:rPr>
      </w:pPr>
      <w:r>
        <w:rPr>
          <w:sz w:val="28"/>
          <w:szCs w:val="28"/>
        </w:rPr>
        <w:t>Настоящее постановление вступает в силу с момента официального опубликования и подлежит размещению на сайте Синегорского сельского поселения.</w:t>
      </w:r>
    </w:p>
    <w:p w:rsidR="00194BD2" w:rsidRDefault="00194BD2" w:rsidP="00194BD2">
      <w:pPr>
        <w:pStyle w:val="a6"/>
        <w:numPr>
          <w:ilvl w:val="0"/>
          <w:numId w:val="3"/>
        </w:numPr>
        <w:tabs>
          <w:tab w:val="left" w:pos="993"/>
        </w:tabs>
        <w:ind w:left="0" w:firstLine="567"/>
        <w:jc w:val="both"/>
        <w:rPr>
          <w:sz w:val="28"/>
          <w:szCs w:val="28"/>
        </w:rPr>
      </w:pPr>
      <w:proofErr w:type="gramStart"/>
      <w:r>
        <w:rPr>
          <w:sz w:val="28"/>
          <w:szCs w:val="28"/>
        </w:rPr>
        <w:t>Контроль за</w:t>
      </w:r>
      <w:proofErr w:type="gramEnd"/>
      <w:r>
        <w:rPr>
          <w:sz w:val="28"/>
          <w:szCs w:val="28"/>
        </w:rPr>
        <w:t xml:space="preserve"> выполнением постановления возложить на заведующего сектором муниципального хозяйства Администрации Синегорского сельского поселения Т.А. </w:t>
      </w:r>
      <w:proofErr w:type="spellStart"/>
      <w:r>
        <w:rPr>
          <w:sz w:val="28"/>
          <w:szCs w:val="28"/>
        </w:rPr>
        <w:t>Суржикову</w:t>
      </w:r>
      <w:proofErr w:type="spellEnd"/>
      <w:r>
        <w:rPr>
          <w:sz w:val="28"/>
          <w:szCs w:val="28"/>
        </w:rPr>
        <w:t xml:space="preserve">.  </w:t>
      </w:r>
    </w:p>
    <w:p w:rsidR="00194BD2" w:rsidRDefault="00194BD2" w:rsidP="00194BD2">
      <w:pPr>
        <w:pStyle w:val="a6"/>
        <w:tabs>
          <w:tab w:val="left" w:pos="851"/>
        </w:tabs>
        <w:ind w:left="567"/>
        <w:jc w:val="both"/>
        <w:rPr>
          <w:sz w:val="28"/>
          <w:szCs w:val="28"/>
        </w:rPr>
      </w:pPr>
    </w:p>
    <w:p w:rsidR="00194BD2" w:rsidRDefault="00194BD2" w:rsidP="00194BD2">
      <w:pPr>
        <w:pStyle w:val="a6"/>
        <w:tabs>
          <w:tab w:val="left" w:pos="851"/>
        </w:tabs>
        <w:ind w:left="567"/>
        <w:jc w:val="both"/>
        <w:rPr>
          <w:sz w:val="28"/>
          <w:szCs w:val="28"/>
        </w:rPr>
      </w:pPr>
    </w:p>
    <w:p w:rsidR="00194BD2" w:rsidRDefault="00194BD2" w:rsidP="00194BD2">
      <w:pPr>
        <w:pStyle w:val="a6"/>
        <w:tabs>
          <w:tab w:val="left" w:pos="851"/>
        </w:tabs>
        <w:ind w:left="567"/>
        <w:jc w:val="both"/>
        <w:rPr>
          <w:sz w:val="28"/>
          <w:szCs w:val="28"/>
        </w:rPr>
      </w:pPr>
      <w:r>
        <w:rPr>
          <w:sz w:val="28"/>
          <w:szCs w:val="28"/>
        </w:rPr>
        <w:t xml:space="preserve">И.о. Главы Синегорского </w:t>
      </w:r>
    </w:p>
    <w:p w:rsidR="00194BD2" w:rsidRDefault="00194BD2" w:rsidP="00194BD2">
      <w:pPr>
        <w:pStyle w:val="a6"/>
        <w:tabs>
          <w:tab w:val="left" w:pos="851"/>
        </w:tabs>
        <w:ind w:left="567"/>
        <w:jc w:val="both"/>
        <w:rPr>
          <w:sz w:val="28"/>
          <w:szCs w:val="28"/>
        </w:rPr>
      </w:pPr>
      <w:r>
        <w:rPr>
          <w:sz w:val="28"/>
          <w:szCs w:val="28"/>
        </w:rPr>
        <w:t>сельского поселения                                                     Т.А. Суржикова</w:t>
      </w:r>
    </w:p>
    <w:p w:rsidR="00194BD2" w:rsidRDefault="00194BD2" w:rsidP="00194BD2">
      <w:pPr>
        <w:pStyle w:val="a6"/>
        <w:tabs>
          <w:tab w:val="left" w:pos="851"/>
        </w:tabs>
        <w:ind w:left="567"/>
        <w:jc w:val="both"/>
        <w:rPr>
          <w:sz w:val="28"/>
          <w:szCs w:val="28"/>
        </w:rPr>
      </w:pPr>
    </w:p>
    <w:p w:rsidR="00194BD2" w:rsidRDefault="00194BD2" w:rsidP="00194BD2">
      <w:pPr>
        <w:pStyle w:val="a6"/>
        <w:tabs>
          <w:tab w:val="left" w:pos="851"/>
        </w:tabs>
        <w:ind w:left="567"/>
        <w:jc w:val="both"/>
        <w:rPr>
          <w:sz w:val="28"/>
          <w:szCs w:val="28"/>
        </w:rPr>
      </w:pPr>
      <w:r>
        <w:rPr>
          <w:sz w:val="28"/>
          <w:szCs w:val="28"/>
        </w:rPr>
        <w:t>Верно:</w:t>
      </w:r>
    </w:p>
    <w:p w:rsidR="00194BD2" w:rsidRDefault="00194BD2" w:rsidP="00194BD2">
      <w:pPr>
        <w:pStyle w:val="a6"/>
        <w:tabs>
          <w:tab w:val="left" w:pos="851"/>
        </w:tabs>
        <w:ind w:left="567"/>
        <w:jc w:val="both"/>
        <w:rPr>
          <w:sz w:val="28"/>
          <w:szCs w:val="28"/>
        </w:rPr>
      </w:pPr>
      <w:r>
        <w:rPr>
          <w:sz w:val="28"/>
          <w:szCs w:val="28"/>
        </w:rPr>
        <w:t>Специалист Администрации                                        С.П. Беседина</w:t>
      </w:r>
    </w:p>
    <w:p w:rsidR="00194BD2" w:rsidRDefault="00194BD2" w:rsidP="00194BD2">
      <w:pPr>
        <w:pStyle w:val="a6"/>
        <w:tabs>
          <w:tab w:val="left" w:pos="851"/>
        </w:tabs>
        <w:ind w:left="567"/>
        <w:jc w:val="both"/>
        <w:rPr>
          <w:sz w:val="28"/>
          <w:szCs w:val="28"/>
        </w:rPr>
      </w:pPr>
    </w:p>
    <w:bookmarkEnd w:id="0"/>
    <w:p w:rsidR="00194BD2" w:rsidRDefault="00194BD2" w:rsidP="00194BD2">
      <w:pPr>
        <w:ind w:firstLine="851"/>
        <w:jc w:val="both"/>
        <w:rPr>
          <w:sz w:val="28"/>
          <w:szCs w:val="28"/>
        </w:rPr>
      </w:pPr>
    </w:p>
    <w:p w:rsidR="00194BD2" w:rsidRDefault="00194BD2" w:rsidP="00194BD2">
      <w:pPr>
        <w:ind w:firstLine="851"/>
        <w:jc w:val="both"/>
        <w:rPr>
          <w:sz w:val="28"/>
          <w:szCs w:val="28"/>
        </w:rPr>
      </w:pPr>
    </w:p>
    <w:p w:rsidR="00194BD2" w:rsidRDefault="00194BD2" w:rsidP="00194BD2">
      <w:pPr>
        <w:ind w:left="567"/>
        <w:rPr>
          <w:sz w:val="24"/>
          <w:szCs w:val="24"/>
        </w:rPr>
      </w:pPr>
    </w:p>
    <w:p w:rsidR="00194BD2" w:rsidRDefault="00194BD2" w:rsidP="00194BD2">
      <w:pPr>
        <w:pStyle w:val="a5"/>
        <w:ind w:left="5670"/>
        <w:jc w:val="right"/>
        <w:rPr>
          <w:rFonts w:ascii="Times New Roman" w:hAnsi="Times New Roman"/>
          <w:sz w:val="28"/>
          <w:szCs w:val="28"/>
        </w:rPr>
      </w:pPr>
    </w:p>
    <w:p w:rsidR="00194BD2" w:rsidRDefault="00194BD2" w:rsidP="00194BD2">
      <w:pPr>
        <w:pStyle w:val="a5"/>
        <w:ind w:left="5670"/>
        <w:jc w:val="right"/>
        <w:rPr>
          <w:rFonts w:ascii="Times New Roman" w:hAnsi="Times New Roman"/>
          <w:sz w:val="28"/>
          <w:szCs w:val="28"/>
        </w:rPr>
      </w:pPr>
    </w:p>
    <w:p w:rsidR="00194BD2" w:rsidRDefault="00194BD2" w:rsidP="00194BD2">
      <w:pPr>
        <w:pStyle w:val="a5"/>
        <w:ind w:left="5670"/>
        <w:jc w:val="right"/>
        <w:rPr>
          <w:rFonts w:ascii="Times New Roman" w:hAnsi="Times New Roman"/>
          <w:sz w:val="28"/>
          <w:szCs w:val="28"/>
        </w:rPr>
      </w:pPr>
    </w:p>
    <w:p w:rsidR="00194BD2" w:rsidRDefault="00194BD2" w:rsidP="00194BD2">
      <w:pPr>
        <w:pStyle w:val="a5"/>
        <w:ind w:left="5670"/>
        <w:jc w:val="right"/>
        <w:rPr>
          <w:rFonts w:ascii="Times New Roman" w:hAnsi="Times New Roman"/>
          <w:sz w:val="28"/>
          <w:szCs w:val="28"/>
        </w:rPr>
      </w:pPr>
    </w:p>
    <w:p w:rsidR="00194BD2" w:rsidRDefault="00194BD2" w:rsidP="00194BD2">
      <w:pPr>
        <w:pStyle w:val="a5"/>
        <w:ind w:left="5670"/>
        <w:jc w:val="right"/>
        <w:rPr>
          <w:rFonts w:ascii="Times New Roman" w:hAnsi="Times New Roman"/>
          <w:sz w:val="28"/>
          <w:szCs w:val="28"/>
        </w:rPr>
      </w:pPr>
    </w:p>
    <w:p w:rsidR="00194BD2" w:rsidRDefault="00194BD2" w:rsidP="00194BD2">
      <w:pPr>
        <w:pStyle w:val="a5"/>
        <w:ind w:left="5670"/>
        <w:jc w:val="right"/>
        <w:rPr>
          <w:rFonts w:ascii="Times New Roman" w:hAnsi="Times New Roman"/>
          <w:sz w:val="28"/>
          <w:szCs w:val="28"/>
        </w:rPr>
      </w:pPr>
    </w:p>
    <w:p w:rsidR="00194BD2" w:rsidRDefault="00194BD2" w:rsidP="00194BD2">
      <w:pPr>
        <w:pStyle w:val="a5"/>
        <w:ind w:left="5670"/>
        <w:jc w:val="right"/>
        <w:rPr>
          <w:rFonts w:ascii="Times New Roman" w:hAnsi="Times New Roman"/>
          <w:sz w:val="28"/>
          <w:szCs w:val="28"/>
        </w:rPr>
      </w:pPr>
    </w:p>
    <w:p w:rsidR="00194BD2" w:rsidRDefault="00194BD2" w:rsidP="00194BD2">
      <w:pPr>
        <w:pStyle w:val="a5"/>
        <w:ind w:left="5670"/>
        <w:jc w:val="right"/>
        <w:rPr>
          <w:rFonts w:ascii="Times New Roman" w:hAnsi="Times New Roman"/>
          <w:sz w:val="28"/>
          <w:szCs w:val="28"/>
        </w:rPr>
      </w:pPr>
    </w:p>
    <w:p w:rsidR="00194BD2" w:rsidRDefault="00194BD2" w:rsidP="00194BD2">
      <w:pPr>
        <w:pStyle w:val="a5"/>
        <w:ind w:left="5670"/>
        <w:jc w:val="right"/>
        <w:rPr>
          <w:rFonts w:ascii="Times New Roman" w:hAnsi="Times New Roman"/>
          <w:sz w:val="28"/>
          <w:szCs w:val="28"/>
        </w:rPr>
      </w:pPr>
    </w:p>
    <w:p w:rsidR="00194BD2" w:rsidRDefault="00194BD2" w:rsidP="00194BD2">
      <w:pPr>
        <w:pStyle w:val="a5"/>
        <w:ind w:left="5670"/>
        <w:jc w:val="right"/>
        <w:rPr>
          <w:rFonts w:ascii="Times New Roman" w:hAnsi="Times New Roman"/>
          <w:sz w:val="28"/>
          <w:szCs w:val="28"/>
        </w:rPr>
      </w:pPr>
    </w:p>
    <w:p w:rsidR="00194BD2" w:rsidRDefault="00194BD2" w:rsidP="00194BD2">
      <w:pPr>
        <w:pStyle w:val="a5"/>
        <w:ind w:left="5670"/>
        <w:jc w:val="right"/>
        <w:rPr>
          <w:rFonts w:ascii="Times New Roman" w:hAnsi="Times New Roman"/>
          <w:sz w:val="28"/>
          <w:szCs w:val="28"/>
        </w:rPr>
      </w:pPr>
    </w:p>
    <w:p w:rsidR="00194BD2" w:rsidRDefault="00194BD2" w:rsidP="00194BD2">
      <w:pPr>
        <w:pStyle w:val="a5"/>
        <w:ind w:left="5670"/>
        <w:jc w:val="right"/>
        <w:rPr>
          <w:rFonts w:ascii="Times New Roman" w:hAnsi="Times New Roman"/>
          <w:sz w:val="28"/>
          <w:szCs w:val="28"/>
        </w:rPr>
      </w:pPr>
    </w:p>
    <w:p w:rsidR="00194BD2" w:rsidRDefault="00194BD2" w:rsidP="00194BD2">
      <w:pPr>
        <w:pStyle w:val="a5"/>
        <w:ind w:left="5670"/>
        <w:jc w:val="right"/>
        <w:rPr>
          <w:rFonts w:ascii="Times New Roman" w:hAnsi="Times New Roman"/>
          <w:sz w:val="28"/>
          <w:szCs w:val="28"/>
        </w:rPr>
      </w:pPr>
    </w:p>
    <w:p w:rsidR="00194BD2" w:rsidRDefault="00194BD2" w:rsidP="00194BD2">
      <w:pPr>
        <w:pStyle w:val="a5"/>
        <w:ind w:left="5670"/>
        <w:jc w:val="right"/>
        <w:rPr>
          <w:rFonts w:ascii="Times New Roman" w:hAnsi="Times New Roman"/>
          <w:sz w:val="28"/>
          <w:szCs w:val="28"/>
        </w:rPr>
      </w:pPr>
    </w:p>
    <w:p w:rsidR="00194BD2" w:rsidRDefault="00194BD2" w:rsidP="00194BD2">
      <w:pPr>
        <w:pStyle w:val="a5"/>
        <w:ind w:left="5670"/>
        <w:jc w:val="right"/>
        <w:rPr>
          <w:rFonts w:ascii="Times New Roman" w:hAnsi="Times New Roman"/>
          <w:sz w:val="28"/>
          <w:szCs w:val="28"/>
        </w:rPr>
      </w:pPr>
    </w:p>
    <w:p w:rsidR="00194BD2" w:rsidRDefault="00194BD2" w:rsidP="00194BD2">
      <w:pPr>
        <w:pStyle w:val="a5"/>
        <w:ind w:left="5670"/>
        <w:jc w:val="right"/>
        <w:rPr>
          <w:rFonts w:ascii="Times New Roman" w:hAnsi="Times New Roman"/>
          <w:sz w:val="28"/>
          <w:szCs w:val="28"/>
        </w:rPr>
      </w:pPr>
    </w:p>
    <w:p w:rsidR="00194BD2" w:rsidRDefault="00194BD2" w:rsidP="00194BD2">
      <w:pPr>
        <w:pStyle w:val="a5"/>
        <w:ind w:left="5670"/>
        <w:jc w:val="right"/>
        <w:rPr>
          <w:rFonts w:ascii="Times New Roman" w:hAnsi="Times New Roman"/>
          <w:sz w:val="28"/>
          <w:szCs w:val="28"/>
        </w:rPr>
      </w:pPr>
    </w:p>
    <w:p w:rsidR="00194BD2" w:rsidRDefault="00194BD2" w:rsidP="00194BD2">
      <w:pPr>
        <w:pStyle w:val="a5"/>
        <w:ind w:left="5670"/>
        <w:jc w:val="right"/>
        <w:rPr>
          <w:rFonts w:ascii="Times New Roman" w:hAnsi="Times New Roman"/>
          <w:sz w:val="28"/>
          <w:szCs w:val="28"/>
        </w:rPr>
      </w:pPr>
    </w:p>
    <w:p w:rsidR="00194BD2" w:rsidRDefault="00194BD2" w:rsidP="00194BD2">
      <w:pPr>
        <w:pStyle w:val="a5"/>
        <w:ind w:left="5670"/>
        <w:jc w:val="right"/>
        <w:rPr>
          <w:rFonts w:ascii="Times New Roman" w:hAnsi="Times New Roman"/>
          <w:sz w:val="28"/>
          <w:szCs w:val="28"/>
        </w:rPr>
      </w:pPr>
    </w:p>
    <w:p w:rsidR="00194BD2" w:rsidRDefault="00194BD2" w:rsidP="00194BD2">
      <w:pPr>
        <w:pStyle w:val="a5"/>
        <w:ind w:left="5670"/>
        <w:jc w:val="right"/>
        <w:rPr>
          <w:rFonts w:ascii="Times New Roman" w:hAnsi="Times New Roman"/>
          <w:sz w:val="28"/>
          <w:szCs w:val="28"/>
        </w:rPr>
      </w:pPr>
    </w:p>
    <w:p w:rsidR="00194BD2" w:rsidRDefault="00194BD2" w:rsidP="00194BD2">
      <w:pPr>
        <w:pStyle w:val="a5"/>
        <w:ind w:left="5670"/>
        <w:jc w:val="right"/>
        <w:rPr>
          <w:rFonts w:ascii="Times New Roman" w:hAnsi="Times New Roman"/>
          <w:sz w:val="28"/>
          <w:szCs w:val="28"/>
        </w:rPr>
      </w:pPr>
    </w:p>
    <w:p w:rsidR="00194BD2" w:rsidRDefault="00194BD2" w:rsidP="00194BD2">
      <w:pPr>
        <w:pStyle w:val="a5"/>
        <w:ind w:left="5670"/>
        <w:jc w:val="right"/>
        <w:rPr>
          <w:rFonts w:ascii="Times New Roman" w:hAnsi="Times New Roman"/>
          <w:sz w:val="28"/>
          <w:szCs w:val="28"/>
        </w:rPr>
      </w:pPr>
    </w:p>
    <w:sectPr w:rsidR="00194BD2" w:rsidSect="00260C52">
      <w:pgSz w:w="11906" w:h="16838"/>
      <w:pgMar w:top="680" w:right="851"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470B9"/>
    <w:multiLevelType w:val="hybridMultilevel"/>
    <w:tmpl w:val="56B016B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50B79E3"/>
    <w:multiLevelType w:val="hybridMultilevel"/>
    <w:tmpl w:val="80942874"/>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B46313"/>
    <w:multiLevelType w:val="hybridMultilevel"/>
    <w:tmpl w:val="571AE750"/>
    <w:lvl w:ilvl="0" w:tplc="1702092C">
      <w:start w:val="2"/>
      <w:numFmt w:val="decimal"/>
      <w:lvlText w:val="%1."/>
      <w:lvlJc w:val="left"/>
      <w:pPr>
        <w:ind w:left="1302" w:hanging="360"/>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3">
    <w:nsid w:val="52F07667"/>
    <w:multiLevelType w:val="hybridMultilevel"/>
    <w:tmpl w:val="212E6B8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F01706"/>
    <w:multiLevelType w:val="hybridMultilevel"/>
    <w:tmpl w:val="0B1EE6A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59D16C8F"/>
    <w:multiLevelType w:val="singleLevel"/>
    <w:tmpl w:val="861A1E94"/>
    <w:lvl w:ilvl="0">
      <w:start w:val="10"/>
      <w:numFmt w:val="decimal"/>
      <w:lvlText w:val="%1."/>
      <w:legacy w:legacy="1" w:legacySpace="0" w:legacyIndent="412"/>
      <w:lvlJc w:val="left"/>
      <w:rPr>
        <w:rFonts w:ascii="Times New Roman" w:hAnsi="Times New Roman" w:cs="Times New Roman" w:hint="default"/>
      </w:rPr>
    </w:lvl>
  </w:abstractNum>
  <w:abstractNum w:abstractNumId="6">
    <w:nsid w:val="5D997433"/>
    <w:multiLevelType w:val="hybridMultilevel"/>
    <w:tmpl w:val="13761D92"/>
    <w:lvl w:ilvl="0" w:tplc="B88C41E6">
      <w:start w:val="1"/>
      <w:numFmt w:val="bullet"/>
      <w:lvlText w:val="-"/>
      <w:lvlJc w:val="left"/>
      <w:pPr>
        <w:ind w:left="786"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EA2074D"/>
    <w:multiLevelType w:val="hybridMultilevel"/>
    <w:tmpl w:val="BD3677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F320F31"/>
    <w:multiLevelType w:val="singleLevel"/>
    <w:tmpl w:val="FFFCEAC0"/>
    <w:lvl w:ilvl="0">
      <w:start w:val="5"/>
      <w:numFmt w:val="decimal"/>
      <w:lvlText w:val="%1."/>
      <w:legacy w:legacy="1" w:legacySpace="0" w:legacyIndent="307"/>
      <w:lvlJc w:val="left"/>
      <w:rPr>
        <w:rFonts w:ascii="Times New Roman" w:hAnsi="Times New Roman" w:cs="Times New Roman" w:hint="default"/>
      </w:rPr>
    </w:lvl>
  </w:abstractNum>
  <w:abstractNum w:abstractNumId="9">
    <w:nsid w:val="75020BEA"/>
    <w:multiLevelType w:val="hybridMultilevel"/>
    <w:tmpl w:val="8CF06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2"/>
  </w:num>
  <w:num w:numId="7">
    <w:abstractNumId w:val="8"/>
    <w:lvlOverride w:ilvl="0">
      <w:startOverride w:val="5"/>
    </w:lvlOverride>
  </w:num>
  <w:num w:numId="8">
    <w:abstractNumId w:val="5"/>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4BD2"/>
    <w:rsid w:val="00194BD2"/>
    <w:rsid w:val="00260C52"/>
    <w:rsid w:val="00363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E54"/>
  </w:style>
  <w:style w:type="paragraph" w:styleId="2">
    <w:name w:val="heading 2"/>
    <w:basedOn w:val="a"/>
    <w:next w:val="a"/>
    <w:link w:val="20"/>
    <w:uiPriority w:val="99"/>
    <w:qFormat/>
    <w:rsid w:val="00194BD2"/>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94BD2"/>
    <w:rPr>
      <w:rFonts w:ascii="Cambria" w:eastAsia="Times New Roman" w:hAnsi="Cambria" w:cs="Times New Roman"/>
      <w:b/>
      <w:bCs/>
      <w:i/>
      <w:iCs/>
      <w:sz w:val="28"/>
      <w:szCs w:val="28"/>
    </w:rPr>
  </w:style>
  <w:style w:type="paragraph" w:styleId="a3">
    <w:name w:val="caption"/>
    <w:basedOn w:val="a"/>
    <w:qFormat/>
    <w:rsid w:val="00194BD2"/>
    <w:pPr>
      <w:tabs>
        <w:tab w:val="left" w:pos="8080"/>
      </w:tabs>
      <w:spacing w:after="0" w:line="240" w:lineRule="auto"/>
      <w:jc w:val="center"/>
    </w:pPr>
    <w:rPr>
      <w:rFonts w:ascii="Times New Roman" w:eastAsia="Times New Roman" w:hAnsi="Times New Roman" w:cs="Arial"/>
      <w:b/>
      <w:sz w:val="36"/>
      <w:szCs w:val="16"/>
    </w:rPr>
  </w:style>
  <w:style w:type="character" w:styleId="a4">
    <w:name w:val="Hyperlink"/>
    <w:basedOn w:val="a0"/>
    <w:uiPriority w:val="99"/>
    <w:semiHidden/>
    <w:unhideWhenUsed/>
    <w:rsid w:val="00194BD2"/>
    <w:rPr>
      <w:color w:val="0000FF"/>
      <w:u w:val="single"/>
    </w:rPr>
  </w:style>
  <w:style w:type="paragraph" w:styleId="a5">
    <w:name w:val="No Spacing"/>
    <w:uiPriority w:val="99"/>
    <w:qFormat/>
    <w:rsid w:val="00194BD2"/>
    <w:pPr>
      <w:widowControl w:val="0"/>
      <w:autoSpaceDE w:val="0"/>
      <w:autoSpaceDN w:val="0"/>
      <w:adjustRightInd w:val="0"/>
      <w:spacing w:after="0" w:line="240" w:lineRule="auto"/>
    </w:pPr>
    <w:rPr>
      <w:rFonts w:ascii="Sylfaen" w:eastAsia="Times New Roman" w:hAnsi="Sylfaen" w:cs="Times New Roman"/>
      <w:sz w:val="20"/>
      <w:szCs w:val="20"/>
    </w:rPr>
  </w:style>
  <w:style w:type="paragraph" w:styleId="a6">
    <w:name w:val="List Paragraph"/>
    <w:basedOn w:val="a"/>
    <w:uiPriority w:val="34"/>
    <w:qFormat/>
    <w:rsid w:val="00194BD2"/>
    <w:pPr>
      <w:spacing w:after="0" w:line="240" w:lineRule="auto"/>
      <w:ind w:left="720"/>
      <w:contextualSpacing/>
    </w:pPr>
    <w:rPr>
      <w:rFonts w:ascii="Times New Roman" w:eastAsia="Times New Roman" w:hAnsi="Times New Roman" w:cs="Times New Roman"/>
      <w:sz w:val="24"/>
      <w:szCs w:val="24"/>
    </w:rPr>
  </w:style>
  <w:style w:type="paragraph" w:styleId="a7">
    <w:name w:val="Normal (Web)"/>
    <w:basedOn w:val="a"/>
    <w:rsid w:val="00194BD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qFormat/>
    <w:rsid w:val="00194BD2"/>
    <w:rPr>
      <w:b/>
      <w:bCs/>
    </w:rPr>
  </w:style>
  <w:style w:type="character" w:customStyle="1" w:styleId="apple-converted-space">
    <w:name w:val="apple-converted-space"/>
    <w:basedOn w:val="a0"/>
    <w:rsid w:val="00194BD2"/>
  </w:style>
  <w:style w:type="paragraph" w:styleId="a9">
    <w:name w:val="Balloon Text"/>
    <w:basedOn w:val="a"/>
    <w:link w:val="aa"/>
    <w:uiPriority w:val="99"/>
    <w:semiHidden/>
    <w:unhideWhenUsed/>
    <w:rsid w:val="00194B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94B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user\&#1052;&#1086;&#1080;%20&#1076;&#1086;&#1082;&#1091;&#1084;&#1077;&#1085;&#1090;&#1099;\&#1092;&#1077;&#1076;&#1086;&#1090;&#1086;&#1074;&#1089;&#1082;&#1086;&#1077;\&#1056;&#1077;&#1096;&#1077;&#1085;&#1080;&#1077;-&#1086;&#1090;-31.03.2015&#1075;.-&#8470;-9-&#1054;&#1073;-&#1091;&#1089;&#1090;&#1072;&#1085;&#1086;&#1074;&#1083;&#1077;&#1085;&#1080;&#1080;-&#1086;&#1089;&#1085;&#1074;&#1072;&#1085;&#1080;&#1081;-&#1087;&#1088;&#1080;&#1079;&#1085;&#1072;&#1085;&#1080;&#1103;-&#1075;&#1088;&#1072;&#1078;&#1076;&#1072;&#1085;.doc"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895</Words>
  <Characters>5103</Characters>
  <Application>Microsoft Office Word</Application>
  <DocSecurity>0</DocSecurity>
  <Lines>42</Lines>
  <Paragraphs>11</Paragraphs>
  <ScaleCrop>false</ScaleCrop>
  <Company>org</Company>
  <LinksUpToDate>false</LinksUpToDate>
  <CharactersWithSpaces>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2016-06-16T05:38:00Z</dcterms:created>
  <dcterms:modified xsi:type="dcterms:W3CDTF">2016-06-16T05:51:00Z</dcterms:modified>
</cp:coreProperties>
</file>