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90" w:rsidRDefault="00367303">
      <w:pPr>
        <w:suppressAutoHyphens w:val="0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lang w:eastAsia="ru-RU"/>
        </w:rPr>
        <w:t xml:space="preserve">     Памятка хозяйствующим субъектам </w:t>
      </w:r>
    </w:p>
    <w:p w:rsidR="00152C90" w:rsidRDefault="00367303">
      <w:pPr>
        <w:suppressAutoHyphens w:val="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по внедрению электронной ветеринарной сертификации                                                на территории Ростовской области.</w:t>
      </w:r>
    </w:p>
    <w:p w:rsidR="00152C90" w:rsidRDefault="00152C9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52C90" w:rsidRDefault="00367303">
      <w:pPr>
        <w:suppressAutoHyphens w:val="0"/>
        <w:ind w:firstLine="709"/>
        <w:jc w:val="both"/>
        <w:rPr>
          <w:sz w:val="32"/>
          <w:szCs w:val="32"/>
        </w:rPr>
      </w:pPr>
      <w:r>
        <w:rPr>
          <w:color w:val="000000"/>
          <w:sz w:val="28"/>
          <w:szCs w:val="28"/>
          <w:lang w:eastAsia="ru-RU"/>
        </w:rPr>
        <w:t xml:space="preserve">В соответствии с Федеральным Законом от 28.12.2017 года №431-ФЗ,                 в закон Российской Федерации «О ветеринарии» внесены изменения,                           в соответствии с которыми установлено, что обязательное оформление                       ветеринарных сопроводительных документов в электронной форме                                осуществляется с использованием </w:t>
      </w:r>
      <w:r>
        <w:rPr>
          <w:bCs/>
          <w:color w:val="000000"/>
          <w:sz w:val="28"/>
          <w:szCs w:val="28"/>
          <w:lang w:eastAsia="ru-RU"/>
        </w:rPr>
        <w:t xml:space="preserve">федеральной государственной                                   информационной системы в области ветеринарии </w:t>
      </w:r>
      <w:r>
        <w:rPr>
          <w:b/>
          <w:bCs/>
          <w:color w:val="000000"/>
          <w:sz w:val="28"/>
          <w:szCs w:val="28"/>
          <w:lang w:eastAsia="ru-RU"/>
        </w:rPr>
        <w:t>с 01.07.2018 года.</w:t>
      </w:r>
    </w:p>
    <w:p w:rsidR="00152C90" w:rsidRDefault="00367303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В соответствии с Федеральным законом от 13.07.2015 № 243-ФЗ                           с 1 июля 2018 года допускается оформление ветеринарных сопроводительных документов на бумажном носителе исключительно в случаях:</w:t>
      </w:r>
    </w:p>
    <w:p w:rsidR="00152C90" w:rsidRDefault="00367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аварии, опасного природного явления, катастрофы, стихийного или иного бедствия, которые привели к невозможности эксплуатации федеральной государственной информационной системы в области ветеринарии, до устранения их последствий;</w:t>
      </w:r>
    </w:p>
    <w:p w:rsidR="00152C90" w:rsidRDefault="00367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отсутствия возможности использования федеральной государственной информационной системы в области ветеринарии в населенных пунктах, в которых отсутствует доступ к информационно-телекоммуникационной сети «Интернет».</w:t>
      </w:r>
    </w:p>
    <w:p w:rsidR="00152C90" w:rsidRDefault="00367303">
      <w:pPr>
        <w:suppressAutoHyphens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3) если в ветеринарных сопроводительных документах содержатся сведения, составляющие государственную тайну, и (или) иная информация, отнесенная федеральными органами исполнительной власти, уполномоченными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к сведениям, составляющим служебную тайну.</w:t>
      </w:r>
    </w:p>
    <w:p w:rsidR="00152C90" w:rsidRDefault="00367303">
      <w:pPr>
        <w:suppressAutoHyphens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В настоящее время и </w:t>
      </w:r>
      <w:r>
        <w:rPr>
          <w:b/>
          <w:bCs/>
          <w:color w:val="000000"/>
          <w:sz w:val="28"/>
          <w:szCs w:val="28"/>
          <w:lang w:eastAsia="ru-RU"/>
        </w:rPr>
        <w:t>с 01.07.2018 года</w:t>
      </w:r>
      <w:r>
        <w:rPr>
          <w:color w:val="000000"/>
          <w:sz w:val="28"/>
          <w:szCs w:val="28"/>
          <w:lang w:eastAsia="ru-RU"/>
        </w:rPr>
        <w:t xml:space="preserve"> право оформления                       ветеринарных сопроводительных документов предоставлено:</w:t>
      </w:r>
    </w:p>
    <w:p w:rsidR="00152C90" w:rsidRDefault="00367303">
      <w:pPr>
        <w:suppressAutoHyphens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b/>
          <w:color w:val="000000"/>
          <w:sz w:val="28"/>
          <w:szCs w:val="28"/>
          <w:shd w:val="clear" w:color="auto" w:fill="FFFFFF"/>
        </w:rPr>
        <w:t>уполномоченным лицам организаций</w:t>
      </w:r>
      <w:r>
        <w:rPr>
          <w:color w:val="000000"/>
          <w:sz w:val="28"/>
          <w:szCs w:val="28"/>
          <w:shd w:val="clear" w:color="auto" w:fill="FFFFFF"/>
        </w:rPr>
        <w:t>, являющихся производителями подконтрольных товаров и (или) участниками оборота подконтрольных товаров, и индивидуальным предпринимателям, являющимся производителями подконтрольных товаров и (или) участниками оборота подконтрольных товаров, которые могут проводить оформление ветеринарных сопроводительных документов на подконтрольные товары, включенные в Перечень продукции животного происхождения, утвержденный приказом Минсельхоза     России от 18 декабря 2015 г. № 646 (продукция с низкой степенью риска).</w:t>
      </w:r>
    </w:p>
    <w:p w:rsidR="00152C90" w:rsidRDefault="00367303">
      <w:pPr>
        <w:suppressAutoHyphens w:val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b/>
          <w:color w:val="000000"/>
          <w:sz w:val="28"/>
          <w:szCs w:val="28"/>
          <w:shd w:val="clear" w:color="auto" w:fill="FFFFFF"/>
        </w:rPr>
        <w:t>аттестованным специалистам</w:t>
      </w:r>
      <w:r>
        <w:rPr>
          <w:color w:val="000000"/>
          <w:sz w:val="28"/>
          <w:szCs w:val="28"/>
          <w:shd w:val="clear" w:color="auto" w:fill="FFFFFF"/>
        </w:rPr>
        <w:t xml:space="preserve">, не являющиеся уполномоченными лицами органов и учреждений, входящих в систему Государственной ветеринарной службы Российской Федерации, которые могут проводить оформление ветеринарных сопроводительных документов на подконтрольные товары, включенные в Перечень подконтрольных товаров, </w:t>
      </w:r>
      <w:r>
        <w:rPr>
          <w:color w:val="000000"/>
          <w:sz w:val="28"/>
          <w:szCs w:val="28"/>
          <w:shd w:val="clear" w:color="auto" w:fill="FFFFFF"/>
        </w:rPr>
        <w:lastRenderedPageBreak/>
        <w:t>утвержденный приказом Минсельхоза России от 18 декабря 2015 г. №647 (продукция средней степени риска);</w:t>
      </w:r>
      <w:r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</w:p>
    <w:p w:rsidR="00152C90" w:rsidRDefault="00367303">
      <w:pPr>
        <w:suppressAutoHyphens w:val="0"/>
        <w:ind w:firstLine="709"/>
        <w:jc w:val="both"/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Аттестация проводится аттестационными комиссиями, создаваемыми органами исполнительной власти субъектов Российской Федерации в области ветеринарии. </w:t>
      </w:r>
    </w:p>
    <w:p w:rsidR="00152C90" w:rsidRDefault="00367303">
      <w:pPr>
        <w:suppressAutoHyphens w:val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eastAsia="ru-RU"/>
        </w:rPr>
        <w:t xml:space="preserve">- </w:t>
      </w:r>
      <w:r>
        <w:rPr>
          <w:b/>
          <w:color w:val="000000"/>
          <w:sz w:val="28"/>
          <w:szCs w:val="28"/>
          <w:highlight w:val="white"/>
          <w:shd w:val="clear" w:color="auto" w:fill="FFFFFF"/>
        </w:rPr>
        <w:t>уполномоченными лицами органов и учреждений, входящих                        в систему Государственной ветеринарной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службы Российской Федерации, которые могут осуществлять оформление ВСД на любые подконтрольные                   товары, включенные в Перечень, утвержденный приказом Минсельхоза России № 648 (продукция с высокой степенью риска);</w:t>
      </w:r>
    </w:p>
    <w:p w:rsidR="00152C90" w:rsidRDefault="00367303">
      <w:pPr>
        <w:suppressAutoHyphens w:val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 случае принятия решения осуществлять оформление </w:t>
      </w:r>
      <w:r>
        <w:rPr>
          <w:color w:val="000000"/>
          <w:sz w:val="28"/>
          <w:szCs w:val="28"/>
          <w:highlight w:val="white"/>
          <w:lang w:eastAsia="ru-RU"/>
        </w:rPr>
        <w:t>ветеринарных сопроводительных документов в электронной форме</w:t>
      </w:r>
      <w:r>
        <w:rPr>
          <w:color w:val="000000"/>
          <w:sz w:val="28"/>
          <w:szCs w:val="28"/>
          <w:shd w:val="clear" w:color="auto" w:fill="FFFFFF"/>
        </w:rPr>
        <w:t xml:space="preserve"> в  </w:t>
      </w:r>
      <w:r>
        <w:rPr>
          <w:bCs/>
          <w:color w:val="000000"/>
          <w:sz w:val="28"/>
          <w:szCs w:val="28"/>
          <w:lang w:eastAsia="ru-RU"/>
        </w:rPr>
        <w:t xml:space="preserve">федеральной                       государственной информационной системе в области ветеринарии                         </w:t>
      </w:r>
      <w:r>
        <w:rPr>
          <w:b/>
          <w:bCs/>
          <w:color w:val="000000"/>
          <w:sz w:val="28"/>
          <w:szCs w:val="28"/>
          <w:highlight w:val="white"/>
          <w:shd w:val="clear" w:color="auto" w:fill="FFFFFF"/>
          <w:lang w:eastAsia="ru-RU"/>
        </w:rPr>
        <w:t>уполномоченными лицами органов и учреждений, входящих в систему Государственной ветеринарной</w:t>
      </w:r>
      <w:r>
        <w:rPr>
          <w:bCs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highlight w:val="white"/>
          <w:shd w:val="clear" w:color="auto" w:fill="FFFFFF"/>
          <w:lang w:eastAsia="ru-RU"/>
        </w:rPr>
        <w:t>службы Российской Федерации</w:t>
      </w:r>
      <w:r>
        <w:rPr>
          <w:bCs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                              </w:t>
      </w:r>
      <w:r>
        <w:rPr>
          <w:bCs/>
          <w:color w:val="000000"/>
          <w:sz w:val="28"/>
          <w:szCs w:val="28"/>
          <w:lang w:eastAsia="ru-RU"/>
        </w:rPr>
        <w:t xml:space="preserve">хозяйствующему субъекту необходимо 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обратиться в подразделения                           ГБУ РО «Ростовская областная станция по борьбе с болезнями животных с противоэпизоотическим отрядом».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152C90" w:rsidRDefault="00367303">
      <w:pPr>
        <w:suppressAutoHyphens w:val="0"/>
        <w:ind w:firstLine="709"/>
        <w:jc w:val="both"/>
      </w:pPr>
      <w:r>
        <w:rPr>
          <w:b/>
          <w:bCs/>
          <w:color w:val="000000"/>
          <w:sz w:val="28"/>
          <w:szCs w:val="28"/>
          <w:lang w:eastAsia="ru-RU"/>
        </w:rPr>
        <w:t xml:space="preserve">Контактная информация по ссылке: </w:t>
      </w:r>
      <w:hyperlink r:id="rId5">
        <w:r>
          <w:rPr>
            <w:rStyle w:val="-"/>
            <w:b/>
            <w:bCs/>
            <w:color w:val="000000"/>
            <w:sz w:val="28"/>
            <w:szCs w:val="28"/>
            <w:lang w:eastAsia="ru-RU"/>
          </w:rPr>
          <w:t>http://rostoblvet.ru</w:t>
        </w:r>
      </w:hyperlink>
      <w:r>
        <w:rPr>
          <w:b/>
          <w:bCs/>
          <w:color w:val="000000"/>
          <w:sz w:val="28"/>
          <w:szCs w:val="28"/>
          <w:lang w:eastAsia="ru-RU"/>
        </w:rPr>
        <w:t xml:space="preserve">. </w:t>
      </w:r>
    </w:p>
    <w:p w:rsidR="00152C90" w:rsidRDefault="00152C90">
      <w:pPr>
        <w:suppressAutoHyphens w:val="0"/>
        <w:ind w:firstLine="709"/>
        <w:jc w:val="both"/>
      </w:pPr>
    </w:p>
    <w:sectPr w:rsidR="00152C90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90"/>
    <w:rsid w:val="00152C90"/>
    <w:rsid w:val="00367303"/>
    <w:rsid w:val="004E7295"/>
    <w:rsid w:val="005F3694"/>
    <w:rsid w:val="0084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27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A64F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pple-converted-space">
    <w:name w:val="apple-converted-space"/>
    <w:basedOn w:val="a0"/>
    <w:qFormat/>
    <w:rsid w:val="006C2E4E"/>
  </w:style>
  <w:style w:type="character" w:customStyle="1" w:styleId="ListLabel1">
    <w:name w:val="ListLabel 1"/>
    <w:qFormat/>
    <w:rPr>
      <w:rFonts w:eastAsia="SimSun" w:cs="Times New Roman"/>
      <w:color w:val="00000A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8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rFonts w:cs="Wingdings"/>
      <w:sz w:val="28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8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Wingdings"/>
      <w:sz w:val="20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ListLabel56">
    <w:name w:val="ListLabel 56"/>
    <w:qFormat/>
    <w:rPr>
      <w:rFonts w:cs="Wingdings"/>
      <w:sz w:val="28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Wingdings"/>
      <w:sz w:val="28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Wingdings"/>
      <w:sz w:val="20"/>
    </w:rPr>
  </w:style>
  <w:style w:type="character" w:customStyle="1" w:styleId="ListLabel74">
    <w:name w:val="ListLabel 74"/>
    <w:qFormat/>
    <w:rPr>
      <w:rFonts w:cs="Wingdings"/>
      <w:sz w:val="32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Wingdings"/>
      <w:sz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3A64F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90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27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A64F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pple-converted-space">
    <w:name w:val="apple-converted-space"/>
    <w:basedOn w:val="a0"/>
    <w:qFormat/>
    <w:rsid w:val="006C2E4E"/>
  </w:style>
  <w:style w:type="character" w:customStyle="1" w:styleId="ListLabel1">
    <w:name w:val="ListLabel 1"/>
    <w:qFormat/>
    <w:rPr>
      <w:rFonts w:eastAsia="SimSun" w:cs="Times New Roman"/>
      <w:color w:val="00000A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8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rFonts w:cs="Wingdings"/>
      <w:sz w:val="28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8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Wingdings"/>
      <w:sz w:val="20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ListLabel56">
    <w:name w:val="ListLabel 56"/>
    <w:qFormat/>
    <w:rPr>
      <w:rFonts w:cs="Wingdings"/>
      <w:sz w:val="28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Wingdings"/>
      <w:sz w:val="28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Wingdings"/>
      <w:sz w:val="20"/>
    </w:rPr>
  </w:style>
  <w:style w:type="character" w:customStyle="1" w:styleId="ListLabel74">
    <w:name w:val="ListLabel 74"/>
    <w:qFormat/>
    <w:rPr>
      <w:rFonts w:cs="Wingdings"/>
      <w:sz w:val="32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Wingdings"/>
      <w:sz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3A64F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90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toblv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13.07.2015 N 243-ФЗ(ред. от 28.12.2017)"О внесении изменений в Закон Российской Федерации "О ветеринарии" и отдельные законодательные акты Российской Федерации"</vt:lpstr>
    </vt:vector>
  </TitlesOfParts>
  <Company>КонсультантПлюс Версия 4017.00.21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13.07.2015 N 243-ФЗ(ред. от 28.12.2017)"О внесении изменений в Закон Российской Федерации "О ветеринарии" и отдельные законодательные акты Российской Федерации"</dc:title>
  <dc:creator>0100</dc:creator>
  <cp:lastModifiedBy>user</cp:lastModifiedBy>
  <cp:revision>2</cp:revision>
  <cp:lastPrinted>2018-04-09T13:05:00Z</cp:lastPrinted>
  <dcterms:created xsi:type="dcterms:W3CDTF">2018-06-19T11:53:00Z</dcterms:created>
  <dcterms:modified xsi:type="dcterms:W3CDTF">2018-06-19T11:53:00Z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4017.00.21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