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8A" w:rsidRPr="000947A4" w:rsidRDefault="00224B8A" w:rsidP="000947A4">
      <w:pPr>
        <w:spacing w:after="0" w:line="240" w:lineRule="auto"/>
        <w:ind w:left="-567" w:firstLine="567"/>
        <w:contextualSpacing/>
        <w:jc w:val="center"/>
        <w:outlineLvl w:val="1"/>
        <w:rPr>
          <w:rFonts w:ascii="Arial" w:eastAsia="Times New Roman" w:hAnsi="Arial" w:cs="Arial"/>
          <w:b/>
          <w:color w:val="041FE9"/>
          <w:sz w:val="36"/>
          <w:szCs w:val="28"/>
        </w:rPr>
      </w:pPr>
      <w:r w:rsidRPr="00224B8A">
        <w:rPr>
          <w:rFonts w:ascii="Arial" w:eastAsia="Times New Roman" w:hAnsi="Arial" w:cs="Arial"/>
          <w:b/>
          <w:color w:val="7BA428"/>
          <w:sz w:val="36"/>
          <w:szCs w:val="28"/>
        </w:rPr>
        <w:fldChar w:fldCharType="begin"/>
      </w:r>
      <w:r w:rsidRPr="00224B8A">
        <w:rPr>
          <w:rFonts w:ascii="Arial" w:eastAsia="Times New Roman" w:hAnsi="Arial" w:cs="Arial"/>
          <w:b/>
          <w:color w:val="7BA428"/>
          <w:sz w:val="36"/>
          <w:szCs w:val="28"/>
        </w:rPr>
        <w:instrText xml:space="preserve"> HYPERLINK "http://koksovskoesp.ru/archive/3693-mezhdunarodnyj-molodezhnyj-konkurs-sotsialnoj-reklamy-vmeste-protiv-korruptsii" </w:instrText>
      </w:r>
      <w:r w:rsidRPr="00224B8A">
        <w:rPr>
          <w:rFonts w:ascii="Arial" w:eastAsia="Times New Roman" w:hAnsi="Arial" w:cs="Arial"/>
          <w:b/>
          <w:color w:val="7BA428"/>
          <w:sz w:val="36"/>
          <w:szCs w:val="28"/>
        </w:rPr>
        <w:fldChar w:fldCharType="separate"/>
      </w:r>
      <w:r w:rsidRPr="000947A4">
        <w:rPr>
          <w:rFonts w:ascii="Arial" w:eastAsia="Times New Roman" w:hAnsi="Arial" w:cs="Arial"/>
          <w:b/>
          <w:color w:val="041FE9"/>
          <w:sz w:val="36"/>
          <w:szCs w:val="28"/>
        </w:rPr>
        <w:t xml:space="preserve">Международный молодежный конкурс социальной рекламы </w:t>
      </w:r>
      <w:proofErr w:type="spellStart"/>
      <w:r w:rsidRPr="000947A4">
        <w:rPr>
          <w:rFonts w:ascii="Arial" w:eastAsia="Times New Roman" w:hAnsi="Arial" w:cs="Arial"/>
          <w:b/>
          <w:color w:val="041FE9"/>
          <w:sz w:val="36"/>
          <w:szCs w:val="28"/>
        </w:rPr>
        <w:t>антикоррупционной</w:t>
      </w:r>
      <w:proofErr w:type="spellEnd"/>
      <w:r w:rsidRPr="000947A4">
        <w:rPr>
          <w:rFonts w:ascii="Arial" w:eastAsia="Times New Roman" w:hAnsi="Arial" w:cs="Arial"/>
          <w:b/>
          <w:color w:val="041FE9"/>
          <w:sz w:val="36"/>
          <w:szCs w:val="28"/>
        </w:rPr>
        <w:t xml:space="preserve"> направленности </w:t>
      </w:r>
    </w:p>
    <w:p w:rsidR="00224B8A" w:rsidRPr="000947A4" w:rsidRDefault="00224B8A" w:rsidP="000947A4">
      <w:pPr>
        <w:spacing w:after="0" w:line="240" w:lineRule="auto"/>
        <w:ind w:left="-567" w:firstLine="567"/>
        <w:contextualSpacing/>
        <w:jc w:val="center"/>
        <w:outlineLvl w:val="1"/>
        <w:rPr>
          <w:rFonts w:ascii="Arial" w:eastAsia="Times New Roman" w:hAnsi="Arial" w:cs="Arial"/>
          <w:b/>
          <w:color w:val="7BA428"/>
          <w:sz w:val="36"/>
          <w:szCs w:val="28"/>
        </w:rPr>
      </w:pPr>
      <w:r w:rsidRPr="000947A4">
        <w:rPr>
          <w:rFonts w:ascii="Arial" w:eastAsia="Times New Roman" w:hAnsi="Arial" w:cs="Arial"/>
          <w:b/>
          <w:color w:val="041FE9"/>
          <w:sz w:val="36"/>
          <w:szCs w:val="28"/>
        </w:rPr>
        <w:t>«Вместе против коррупции!»</w:t>
      </w:r>
      <w:r w:rsidRPr="00224B8A">
        <w:rPr>
          <w:rFonts w:ascii="Arial" w:eastAsia="Times New Roman" w:hAnsi="Arial" w:cs="Arial"/>
          <w:b/>
          <w:color w:val="7BA428"/>
          <w:sz w:val="36"/>
          <w:szCs w:val="28"/>
        </w:rPr>
        <w:fldChar w:fldCharType="end"/>
      </w:r>
    </w:p>
    <w:p w:rsidR="00224B8A" w:rsidRPr="00224B8A" w:rsidRDefault="00224B8A" w:rsidP="000947A4">
      <w:pPr>
        <w:spacing w:after="0" w:line="240" w:lineRule="auto"/>
        <w:ind w:left="-567" w:firstLine="567"/>
        <w:contextualSpacing/>
        <w:jc w:val="both"/>
        <w:outlineLvl w:val="1"/>
        <w:rPr>
          <w:rFonts w:ascii="Arial" w:eastAsia="Times New Roman" w:hAnsi="Arial" w:cs="Arial"/>
          <w:color w:val="7BA428"/>
          <w:sz w:val="28"/>
          <w:szCs w:val="28"/>
        </w:rPr>
      </w:pPr>
    </w:p>
    <w:p w:rsidR="00224B8A" w:rsidRPr="000947A4" w:rsidRDefault="00224B8A" w:rsidP="000947A4">
      <w:pPr>
        <w:spacing w:after="0" w:line="240" w:lineRule="auto"/>
        <w:ind w:left="-567" w:firstLine="567"/>
        <w:contextualSpacing/>
        <w:rPr>
          <w:rFonts w:ascii="Roboto" w:hAnsi="Roboto"/>
          <w:color w:val="000000"/>
          <w:sz w:val="28"/>
          <w:szCs w:val="28"/>
        </w:rPr>
      </w:pPr>
      <w:r w:rsidRPr="000947A4">
        <w:rPr>
          <w:rFonts w:ascii="Roboto" w:hAnsi="Roboto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118745</wp:posOffset>
            </wp:positionV>
            <wp:extent cx="2665730" cy="2638425"/>
            <wp:effectExtent l="19050" t="0" r="1270" b="0"/>
            <wp:wrapSquare wrapText="bothSides"/>
            <wp:docPr id="1" name="Рисунок 1" descr="https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B8A" w:rsidRPr="000947A4" w:rsidRDefault="00224B8A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 xml:space="preserve">Генеральная прокуратура Российской Федерации </w:t>
      </w:r>
      <w:r w:rsidR="000947A4" w:rsidRPr="000947A4">
        <w:rPr>
          <w:color w:val="383838"/>
          <w:spacing w:val="4"/>
          <w:sz w:val="28"/>
          <w:szCs w:val="28"/>
        </w:rPr>
        <w:t xml:space="preserve">в текущем году </w:t>
      </w:r>
      <w:r w:rsidRPr="000947A4">
        <w:rPr>
          <w:color w:val="383838"/>
          <w:spacing w:val="4"/>
          <w:sz w:val="28"/>
          <w:szCs w:val="28"/>
        </w:rPr>
        <w:t xml:space="preserve">выступает организатором Международного молодежного конкурса социальной </w:t>
      </w:r>
      <w:proofErr w:type="spellStart"/>
      <w:r w:rsidRPr="000947A4">
        <w:rPr>
          <w:color w:val="383838"/>
          <w:spacing w:val="4"/>
          <w:sz w:val="28"/>
          <w:szCs w:val="28"/>
        </w:rPr>
        <w:t>антикоррупционной</w:t>
      </w:r>
      <w:proofErr w:type="spellEnd"/>
      <w:r w:rsidRPr="000947A4">
        <w:rPr>
          <w:color w:val="383838"/>
          <w:spacing w:val="4"/>
          <w:sz w:val="28"/>
          <w:szCs w:val="28"/>
        </w:rPr>
        <w:t xml:space="preserve"> рекламы на тему «Вместе против коррупции!».</w:t>
      </w:r>
    </w:p>
    <w:p w:rsidR="00224B8A" w:rsidRPr="000947A4" w:rsidRDefault="00224B8A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224B8A" w:rsidRPr="000947A4" w:rsidRDefault="00224B8A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224B8A" w:rsidRPr="000947A4" w:rsidRDefault="00224B8A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proofErr w:type="spellStart"/>
      <w:r w:rsidRPr="000947A4">
        <w:rPr>
          <w:color w:val="383838"/>
          <w:spacing w:val="4"/>
          <w:sz w:val="28"/>
          <w:szCs w:val="28"/>
        </w:rPr>
        <w:t>Соорганизаторами</w:t>
      </w:r>
      <w:proofErr w:type="spellEnd"/>
      <w:r w:rsidRPr="000947A4">
        <w:rPr>
          <w:color w:val="383838"/>
          <w:spacing w:val="4"/>
          <w:sz w:val="28"/>
          <w:szCs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0947A4">
        <w:rPr>
          <w:color w:val="383838"/>
          <w:spacing w:val="4"/>
          <w:sz w:val="28"/>
          <w:szCs w:val="28"/>
        </w:rPr>
        <w:t>Кыргызской</w:t>
      </w:r>
      <w:proofErr w:type="spellEnd"/>
      <w:r w:rsidRPr="000947A4">
        <w:rPr>
          <w:color w:val="383838"/>
          <w:spacing w:val="4"/>
          <w:sz w:val="28"/>
          <w:szCs w:val="28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224B8A" w:rsidRPr="000947A4" w:rsidRDefault="00224B8A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 xml:space="preserve">Конкурсантам из Армении, Беларуси, Казахстана, Кыргызстана, России и Таджикистана в возрасте от 14 до 35 лет предлагается подготовить </w:t>
      </w:r>
      <w:proofErr w:type="spellStart"/>
      <w:r w:rsidRPr="000947A4">
        <w:rPr>
          <w:color w:val="383838"/>
          <w:spacing w:val="4"/>
          <w:sz w:val="28"/>
          <w:szCs w:val="28"/>
        </w:rPr>
        <w:t>антикоррупционную</w:t>
      </w:r>
      <w:proofErr w:type="spellEnd"/>
      <w:r w:rsidRPr="000947A4">
        <w:rPr>
          <w:color w:val="383838"/>
          <w:spacing w:val="4"/>
          <w:sz w:val="28"/>
          <w:szCs w:val="28"/>
        </w:rPr>
        <w:t xml:space="preserve"> социальную рекламу в формате плакатов и видеороликов на тему «Вместе против коррупции!».</w:t>
      </w:r>
    </w:p>
    <w:p w:rsidR="000947A4" w:rsidRPr="000947A4" w:rsidRDefault="000947A4" w:rsidP="000947A4">
      <w:pPr>
        <w:tabs>
          <w:tab w:val="left" w:pos="558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A4">
        <w:rPr>
          <w:rFonts w:ascii="Times New Roman" w:hAnsi="Times New Roman" w:cs="Times New Roman"/>
          <w:sz w:val="28"/>
          <w:szCs w:val="28"/>
        </w:rPr>
        <w:t xml:space="preserve">Правила проведения конкурса и пресс-релиз доступны на </w:t>
      </w:r>
      <w:r w:rsidRPr="000947A4">
        <w:rPr>
          <w:rFonts w:ascii="Times New Roman" w:hAnsi="Times New Roman" w:cs="Times New Roman"/>
          <w:sz w:val="28"/>
          <w:szCs w:val="28"/>
        </w:rPr>
        <w:br/>
        <w:t>сайте Генеральной прокуратуры Российской Федерации по адресу: http://www.genproc.gov.ru/anticor/konkurs-vmeste-protiv-korrupcii.</w:t>
      </w:r>
    </w:p>
    <w:p w:rsidR="000947A4" w:rsidRPr="000947A4" w:rsidRDefault="000947A4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>Прием работ будет осуществляться на официальном сайте конкурса </w:t>
      </w:r>
      <w:hyperlink r:id="rId5" w:history="1">
        <w:r w:rsidRPr="000947A4">
          <w:rPr>
            <w:rStyle w:val="a3"/>
            <w:color w:val="00AEEF"/>
            <w:spacing w:val="4"/>
            <w:sz w:val="28"/>
            <w:szCs w:val="28"/>
          </w:rPr>
          <w:t>www.anticorruption.life</w:t>
        </w:r>
      </w:hyperlink>
      <w:r w:rsidRPr="000947A4">
        <w:rPr>
          <w:color w:val="383838"/>
          <w:spacing w:val="4"/>
          <w:sz w:val="28"/>
          <w:szCs w:val="28"/>
        </w:rPr>
        <w:t> с 2 июля по 19 октября 2018 г. по двум номинациям – социальный плакат и социальный видеоролик.</w:t>
      </w:r>
    </w:p>
    <w:p w:rsidR="000947A4" w:rsidRPr="000947A4" w:rsidRDefault="000947A4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color w:val="383838"/>
          <w:spacing w:val="4"/>
          <w:sz w:val="28"/>
          <w:szCs w:val="28"/>
        </w:rPr>
      </w:pPr>
      <w:r w:rsidRPr="000947A4">
        <w:rPr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0947A4" w:rsidRPr="00224B8A" w:rsidRDefault="000947A4" w:rsidP="000947A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B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Организаторы </w:t>
      </w:r>
      <w:r w:rsidRPr="000947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</w:t>
      </w:r>
      <w:r w:rsidRPr="00224B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рассчитывают на то, что индивидуальная авторская визуализация коррупции как международной проблемы сможет стать </w:t>
      </w:r>
      <w:r w:rsidRPr="00224B8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дополнительным эффективным инструментом профилактики преступности в этой сфере, будет содействовать формированию в общественном сознании нетерпимости к любым коррупционным проявлениям.</w:t>
      </w:r>
    </w:p>
    <w:p w:rsidR="000947A4" w:rsidRPr="00224B8A" w:rsidRDefault="000947A4" w:rsidP="000947A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B8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Торжественную церемонию награждения победителей конкурса планируется приурочить к Международному дню борьбы с коррупцией 9 декабря 2018 года.</w:t>
      </w:r>
    </w:p>
    <w:p w:rsidR="000947A4" w:rsidRPr="000947A4" w:rsidRDefault="000947A4" w:rsidP="000947A4">
      <w:pPr>
        <w:pStyle w:val="a4"/>
        <w:spacing w:before="0" w:beforeAutospacing="0" w:after="0" w:afterAutospacing="0"/>
        <w:ind w:left="-567" w:firstLine="567"/>
        <w:contextualSpacing/>
        <w:jc w:val="both"/>
        <w:rPr>
          <w:rFonts w:ascii="Roboto" w:hAnsi="Roboto"/>
          <w:color w:val="383838"/>
          <w:spacing w:val="4"/>
          <w:sz w:val="28"/>
          <w:szCs w:val="28"/>
        </w:rPr>
      </w:pPr>
    </w:p>
    <w:p w:rsidR="008F1D71" w:rsidRPr="000947A4" w:rsidRDefault="008F1D71" w:rsidP="000947A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1D71" w:rsidRPr="000947A4" w:rsidSect="000947A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B8A"/>
    <w:rsid w:val="000947A4"/>
    <w:rsid w:val="00224B8A"/>
    <w:rsid w:val="008F1D71"/>
    <w:rsid w:val="00DE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B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24B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4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522">
              <w:marLeft w:val="272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2</cp:revision>
  <dcterms:created xsi:type="dcterms:W3CDTF">2018-05-23T05:27:00Z</dcterms:created>
  <dcterms:modified xsi:type="dcterms:W3CDTF">2018-05-23T05:50:00Z</dcterms:modified>
</cp:coreProperties>
</file>