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CB" w:rsidRDefault="000D19CB" w:rsidP="000D19CB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CB" w:rsidRDefault="000D19CB" w:rsidP="000D19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СИНЕГОРСКОГО СЕЛЬСКОГО ПОСЕЛЕНИЯ</w:t>
      </w:r>
    </w:p>
    <w:p w:rsidR="000D19CB" w:rsidRDefault="000D19CB" w:rsidP="000D19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0D19CB" w:rsidRDefault="000D19CB" w:rsidP="000D19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19CB" w:rsidRDefault="000D19CB" w:rsidP="000D19CB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25.12.2017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  175                             </w:t>
      </w:r>
      <w:r>
        <w:rPr>
          <w:rFonts w:ascii="Times New Roman" w:hAnsi="Times New Roman"/>
          <w:color w:val="000000"/>
          <w:sz w:val="28"/>
        </w:rPr>
        <w:t>п. Синегорский</w:t>
      </w:r>
    </w:p>
    <w:p w:rsidR="000D19CB" w:rsidRDefault="000D19CB" w:rsidP="000D19C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5808"/>
      </w:tblGrid>
      <w:tr w:rsidR="000D19CB" w:rsidTr="000D19CB">
        <w:trPr>
          <w:trHeight w:val="2488"/>
        </w:trPr>
        <w:tc>
          <w:tcPr>
            <w:tcW w:w="5808" w:type="dxa"/>
            <w:hideMark/>
          </w:tcPr>
          <w:p w:rsidR="000D19CB" w:rsidRDefault="000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капитального ремонта в 2018 году общего имущества в многоквартирных домах на территории муниципального образования «Синегорское сельское поселение» в соответствии с региональной программой</w:t>
            </w:r>
          </w:p>
        </w:tc>
      </w:tr>
    </w:tbl>
    <w:p w:rsidR="000D19CB" w:rsidRDefault="000D19CB" w:rsidP="000D19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6 статьи 189 Жилищного кодекса Российской Федерации, Областным законом Ростовской области от 11.06.2013 № 1101-ЗС «О капитальном ремонте общего имущества в многоквартирных домах на территории Ростовской области», Постановлениями Правительства Ростовской области от 26.12.2013 № 803 «Об утверждении Региональной программы по проведению капитального ремонта общего имущества в многоквартирных домах </w:t>
      </w:r>
      <w:proofErr w:type="gramStart"/>
      <w:r>
        <w:rPr>
          <w:rFonts w:ascii="Times New Roman" w:hAnsi="Times New Roman"/>
          <w:sz w:val="28"/>
          <w:szCs w:val="28"/>
        </w:rPr>
        <w:t xml:space="preserve">на территории Ростовской области на 2014-2049 годы» и от 29.12.2016 № 912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Ростовской области на 2014-2049 годы на 2017-2019 годы», руководствуясь Федеральным законом от 06.10.2003 № 131-ФЗ «Об общих принципах организации местного самоуправления в Российской Федерации, </w:t>
      </w:r>
      <w:proofErr w:type="gramEnd"/>
    </w:p>
    <w:p w:rsidR="000D19CB" w:rsidRDefault="000D19CB" w:rsidP="000D19CB">
      <w:pPr>
        <w:jc w:val="center"/>
        <w:rPr>
          <w:rFonts w:ascii="Times New Roman" w:hAnsi="Times New Roman"/>
          <w:sz w:val="24"/>
          <w:szCs w:val="24"/>
        </w:rPr>
      </w:pPr>
    </w:p>
    <w:p w:rsidR="000D19CB" w:rsidRDefault="000D19CB" w:rsidP="000D19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D19CB" w:rsidRDefault="000D19CB" w:rsidP="000D19C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в 2018 году капитальный ремонт общего имущества в многоквартирных домах, расположенных на территории муниципального образования «Синегорское сельское  поселение», в соответствии с Региональной программой по проведению капитального ремонта общего имущества в многоквартирных домах на территории Ростовской области на 2014-2049 годы и предложениями регионального оператора.</w:t>
      </w:r>
    </w:p>
    <w:p w:rsidR="000D19CB" w:rsidRDefault="000D19CB" w:rsidP="000D19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перечень работ по капитальному ремонту, сроки проведения капитального ремонта, источники финансирования капитального ремонта, должностное лицо, уполномоченное от Администрации Синегорского сельского поселения участвовать в приемке выполненных работ по капитальному ремонту, в том числе подписывать соответствующие акты согласно приложению № 1 к настоящему постановлению.</w:t>
      </w:r>
    </w:p>
    <w:p w:rsidR="000D19CB" w:rsidRDefault="000D19CB" w:rsidP="000D19CB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подлежит официальному опубликованию и размещению на официальном сайте Администрации Синегорского сельского поселения в информационно-телекоммуникационной сети «Интернет»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sinegorka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0D19CB" w:rsidRDefault="000D19CB" w:rsidP="000D19CB">
      <w:pPr>
        <w:numPr>
          <w:ilvl w:val="0"/>
          <w:numId w:val="2"/>
        </w:numPr>
        <w:tabs>
          <w:tab w:val="left" w:pos="0"/>
        </w:tabs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даты его официального опубликования и распространяет свое действие на правоотношения, возникшие с 01.01.2018 года.</w:t>
      </w:r>
    </w:p>
    <w:p w:rsidR="000D19CB" w:rsidRDefault="000D19CB" w:rsidP="000D19CB">
      <w:pPr>
        <w:numPr>
          <w:ilvl w:val="0"/>
          <w:numId w:val="2"/>
        </w:numPr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сектором муниципального хозяйства Администрации Синегорского сельского поселения Т.А. </w:t>
      </w:r>
      <w:proofErr w:type="spellStart"/>
      <w:r>
        <w:rPr>
          <w:rFonts w:ascii="Times New Roman" w:hAnsi="Times New Roman"/>
          <w:sz w:val="28"/>
          <w:szCs w:val="28"/>
        </w:rPr>
        <w:t>Суржикову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19CB" w:rsidRDefault="000D19CB" w:rsidP="000D19CB">
      <w:pPr>
        <w:rPr>
          <w:rFonts w:ascii="Times New Roman" w:hAnsi="Times New Roman"/>
          <w:b/>
          <w:sz w:val="28"/>
          <w:szCs w:val="28"/>
        </w:rPr>
      </w:pPr>
    </w:p>
    <w:p w:rsidR="000D19CB" w:rsidRDefault="000D19CB" w:rsidP="000D1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D19CB" w:rsidRDefault="000D19CB" w:rsidP="000D1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Синегорского сельского поселения                                            Т.Г. </w:t>
      </w:r>
      <w:proofErr w:type="spellStart"/>
      <w:r>
        <w:rPr>
          <w:rFonts w:ascii="Times New Roman" w:hAnsi="Times New Roman"/>
          <w:sz w:val="28"/>
          <w:szCs w:val="28"/>
        </w:rPr>
        <w:t>Холоднякова</w:t>
      </w:r>
      <w:proofErr w:type="spellEnd"/>
    </w:p>
    <w:p w:rsidR="000D19CB" w:rsidRDefault="000D19CB" w:rsidP="000D19CB">
      <w:pPr>
        <w:rPr>
          <w:rFonts w:ascii="Times New Roman" w:hAnsi="Times New Roman"/>
          <w:sz w:val="28"/>
          <w:szCs w:val="28"/>
        </w:rPr>
      </w:pPr>
    </w:p>
    <w:p w:rsidR="000D19CB" w:rsidRDefault="000D19CB" w:rsidP="000D19CB">
      <w:pPr>
        <w:ind w:left="-142" w:firstLine="142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ab/>
      </w:r>
    </w:p>
    <w:p w:rsidR="000D19CB" w:rsidRDefault="000D19CB" w:rsidP="000D19CB">
      <w:pPr>
        <w:ind w:left="-142" w:firstLine="142"/>
        <w:rPr>
          <w:sz w:val="28"/>
          <w:szCs w:val="28"/>
        </w:rPr>
      </w:pPr>
    </w:p>
    <w:p w:rsidR="000D19CB" w:rsidRDefault="000D19CB" w:rsidP="000D19CB">
      <w:pPr>
        <w:ind w:left="-142" w:firstLine="142"/>
        <w:rPr>
          <w:sz w:val="28"/>
          <w:szCs w:val="28"/>
        </w:rPr>
      </w:pPr>
    </w:p>
    <w:p w:rsidR="000D19CB" w:rsidRDefault="000D19CB" w:rsidP="000D19CB">
      <w:pPr>
        <w:ind w:left="-142" w:firstLine="142"/>
        <w:rPr>
          <w:sz w:val="28"/>
          <w:szCs w:val="28"/>
        </w:rPr>
      </w:pPr>
    </w:p>
    <w:p w:rsidR="000D19CB" w:rsidRDefault="000D19CB" w:rsidP="000D19CB">
      <w:pPr>
        <w:ind w:left="-142" w:firstLine="142"/>
        <w:rPr>
          <w:sz w:val="28"/>
          <w:szCs w:val="28"/>
        </w:rPr>
      </w:pPr>
    </w:p>
    <w:p w:rsidR="000D19CB" w:rsidRDefault="000D19CB" w:rsidP="000D19CB">
      <w:pPr>
        <w:ind w:left="-142" w:firstLine="142"/>
        <w:rPr>
          <w:sz w:val="28"/>
          <w:szCs w:val="28"/>
        </w:rPr>
      </w:pPr>
    </w:p>
    <w:p w:rsidR="000D19CB" w:rsidRDefault="000D19CB" w:rsidP="000D19CB">
      <w:pPr>
        <w:ind w:left="-142" w:firstLine="142"/>
        <w:rPr>
          <w:sz w:val="28"/>
          <w:szCs w:val="28"/>
        </w:rPr>
      </w:pPr>
    </w:p>
    <w:p w:rsidR="000D19CB" w:rsidRDefault="000D19CB" w:rsidP="000D19CB">
      <w:pPr>
        <w:ind w:left="-142" w:firstLine="142"/>
        <w:rPr>
          <w:sz w:val="28"/>
          <w:szCs w:val="28"/>
        </w:rPr>
      </w:pPr>
    </w:p>
    <w:p w:rsidR="000D19CB" w:rsidRDefault="000D19CB" w:rsidP="000D19CB">
      <w:pPr>
        <w:ind w:left="-142" w:firstLine="142"/>
        <w:rPr>
          <w:sz w:val="28"/>
          <w:szCs w:val="28"/>
        </w:rPr>
      </w:pPr>
    </w:p>
    <w:p w:rsidR="000D19CB" w:rsidRDefault="000D19CB" w:rsidP="000D19CB">
      <w:pPr>
        <w:ind w:left="-142" w:firstLine="142"/>
        <w:rPr>
          <w:sz w:val="28"/>
          <w:szCs w:val="28"/>
        </w:rPr>
      </w:pPr>
    </w:p>
    <w:p w:rsidR="000D19CB" w:rsidRDefault="000D19CB" w:rsidP="000D19CB">
      <w:pPr>
        <w:ind w:left="-142" w:firstLine="142"/>
        <w:rPr>
          <w:sz w:val="28"/>
          <w:szCs w:val="28"/>
        </w:rPr>
      </w:pPr>
    </w:p>
    <w:p w:rsidR="000D19CB" w:rsidRDefault="000D19CB" w:rsidP="000D19CB">
      <w:pPr>
        <w:ind w:left="-142" w:firstLine="142"/>
        <w:rPr>
          <w:sz w:val="28"/>
          <w:szCs w:val="28"/>
        </w:rPr>
      </w:pPr>
    </w:p>
    <w:p w:rsidR="000D19CB" w:rsidRDefault="000D19CB" w:rsidP="000D19CB">
      <w:pPr>
        <w:ind w:left="-142" w:firstLine="142"/>
        <w:rPr>
          <w:sz w:val="28"/>
          <w:szCs w:val="28"/>
        </w:rPr>
      </w:pPr>
    </w:p>
    <w:p w:rsidR="000D19CB" w:rsidRDefault="000D19CB" w:rsidP="000D19CB">
      <w:pPr>
        <w:ind w:left="-142" w:firstLine="142"/>
        <w:rPr>
          <w:sz w:val="28"/>
          <w:szCs w:val="28"/>
        </w:rPr>
      </w:pPr>
    </w:p>
    <w:p w:rsidR="000D19CB" w:rsidRDefault="000D19CB" w:rsidP="000D19CB">
      <w:pPr>
        <w:ind w:left="-142" w:firstLine="142"/>
        <w:rPr>
          <w:sz w:val="28"/>
          <w:szCs w:val="28"/>
        </w:rPr>
      </w:pPr>
    </w:p>
    <w:p w:rsidR="000D19CB" w:rsidRDefault="000D19CB" w:rsidP="000D19CB">
      <w:pPr>
        <w:ind w:left="-142" w:firstLine="142"/>
        <w:rPr>
          <w:sz w:val="28"/>
          <w:szCs w:val="28"/>
        </w:rPr>
      </w:pPr>
    </w:p>
    <w:p w:rsidR="000D19CB" w:rsidRDefault="000D19CB" w:rsidP="000D19CB">
      <w:pPr>
        <w:ind w:left="-142" w:firstLine="142"/>
        <w:rPr>
          <w:sz w:val="28"/>
          <w:szCs w:val="28"/>
        </w:rPr>
      </w:pPr>
    </w:p>
    <w:p w:rsidR="000D19CB" w:rsidRDefault="000D19CB" w:rsidP="000D19CB">
      <w:pPr>
        <w:ind w:left="-142" w:firstLine="142"/>
        <w:rPr>
          <w:sz w:val="28"/>
          <w:szCs w:val="28"/>
        </w:rPr>
      </w:pPr>
    </w:p>
    <w:p w:rsidR="000D19CB" w:rsidRDefault="000D19CB" w:rsidP="000D19CB">
      <w:pPr>
        <w:ind w:left="-142" w:firstLine="142"/>
        <w:rPr>
          <w:sz w:val="28"/>
          <w:szCs w:val="28"/>
        </w:rPr>
      </w:pPr>
    </w:p>
    <w:p w:rsidR="000D19CB" w:rsidRDefault="000D19CB" w:rsidP="000D19CB">
      <w:pPr>
        <w:ind w:left="-142" w:firstLine="142"/>
        <w:rPr>
          <w:sz w:val="28"/>
          <w:szCs w:val="28"/>
        </w:rPr>
      </w:pPr>
    </w:p>
    <w:p w:rsidR="000D19CB" w:rsidRDefault="000D19CB" w:rsidP="000D1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D19CB" w:rsidRDefault="000D19CB" w:rsidP="000D1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D19CB" w:rsidRDefault="000D19CB" w:rsidP="000D1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Синегорского сельского поселения</w:t>
      </w:r>
    </w:p>
    <w:p w:rsidR="000D19CB" w:rsidRDefault="000D19CB" w:rsidP="000D19C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25.12.2017 № 175</w:t>
      </w:r>
    </w:p>
    <w:p w:rsidR="000D19CB" w:rsidRDefault="000D19CB" w:rsidP="000D19C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9CB" w:rsidRDefault="000D19CB" w:rsidP="000D19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D19CB" w:rsidRDefault="000D19CB" w:rsidP="000D19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многоквартирных домов на территории Синегорского сельского поселения, включенных в Региональную программу по проведению капитального ремонта общего имущества в многоквартирных домах на территории Ростовской области</w:t>
      </w:r>
    </w:p>
    <w:p w:rsidR="000D19CB" w:rsidRDefault="000D19CB" w:rsidP="000D19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2018 году</w:t>
      </w:r>
    </w:p>
    <w:p w:rsidR="000D19CB" w:rsidRDefault="000D19CB" w:rsidP="000D19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530"/>
        <w:gridCol w:w="1788"/>
        <w:gridCol w:w="1368"/>
        <w:gridCol w:w="1327"/>
        <w:gridCol w:w="1741"/>
        <w:gridCol w:w="1727"/>
      </w:tblGrid>
      <w:tr w:rsidR="000D19CB" w:rsidTr="000D19C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Адрес МКД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виды работ по капитальному ремонту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 проведения капитального ремонта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стоимость работ,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согласно сметы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расходов на капитальный ремонт, руб.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источники финансирования капитального ремонта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должностное лицо органа местного самоуправления, уполномоченное участвовать в приемке выполненных работ по капитальному ремонту, в том числе подписывать соответствующие акты (ФИО, должность)</w:t>
            </w:r>
          </w:p>
        </w:tc>
      </w:tr>
      <w:tr w:rsidR="000D19CB" w:rsidTr="000D19C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Углекаменный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ул. Новая, д. 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 электроснабжения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235089,00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Суржикова Татьяна Анатольевна, заведующий сектором муниципального хозяйства Администрации Синегорского сельского поселения</w:t>
            </w:r>
          </w:p>
        </w:tc>
      </w:tr>
      <w:tr w:rsidR="000D19CB" w:rsidTr="000D19C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п. Ясногорка, </w:t>
            </w:r>
          </w:p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Оборонная, д. 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 электроснабжения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228588,00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Суржикова Татьяна Анатольевна, заведующий сектором муниципального хозяйства Администрации Синегорского сельского поселения</w:t>
            </w:r>
          </w:p>
        </w:tc>
      </w:tr>
      <w:tr w:rsidR="000D19CB" w:rsidTr="000D19C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п. Ясногорка, </w:t>
            </w:r>
          </w:p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Оборонная, д. 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 электроснабжения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2018год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228588,00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B" w:rsidRDefault="000D19CB">
            <w:pPr>
              <w:tabs>
                <w:tab w:val="left" w:pos="8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Суржикова Татьяна Анатольевна, заведующий сектором муниципального хозяйства Администрации Синегорского сельского поселения</w:t>
            </w:r>
          </w:p>
        </w:tc>
      </w:tr>
    </w:tbl>
    <w:p w:rsidR="000D19CB" w:rsidRDefault="000D19CB" w:rsidP="000D19CB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D19CB" w:rsidRDefault="000D19CB" w:rsidP="000D19CB">
      <w:pPr>
        <w:ind w:left="-142" w:firstLine="142"/>
        <w:rPr>
          <w:rFonts w:ascii="Calibri" w:hAnsi="Calibri"/>
          <w:sz w:val="28"/>
          <w:szCs w:val="28"/>
        </w:rPr>
      </w:pPr>
    </w:p>
    <w:p w:rsidR="000D19CB" w:rsidRDefault="000D19CB" w:rsidP="000D19CB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Специалист Администрации                                                    С.П. Беседина     </w:t>
      </w:r>
    </w:p>
    <w:p w:rsidR="000D19CB" w:rsidRDefault="000D19CB" w:rsidP="000D19CB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19CB" w:rsidRDefault="000D19CB" w:rsidP="000D19CB">
      <w:pPr>
        <w:rPr>
          <w:sz w:val="24"/>
          <w:szCs w:val="24"/>
        </w:rPr>
      </w:pPr>
    </w:p>
    <w:p w:rsidR="000D19CB" w:rsidRDefault="000D19CB" w:rsidP="000D19CB">
      <w:pPr>
        <w:rPr>
          <w:sz w:val="24"/>
          <w:szCs w:val="24"/>
        </w:rPr>
      </w:pPr>
    </w:p>
    <w:p w:rsidR="000D19CB" w:rsidRDefault="000D19CB" w:rsidP="000D19CB">
      <w:pPr>
        <w:rPr>
          <w:sz w:val="24"/>
          <w:szCs w:val="24"/>
        </w:rPr>
      </w:pPr>
    </w:p>
    <w:p w:rsidR="000D19CB" w:rsidRDefault="000D19CB" w:rsidP="000D19CB">
      <w:pPr>
        <w:rPr>
          <w:sz w:val="24"/>
          <w:szCs w:val="24"/>
        </w:rPr>
      </w:pPr>
    </w:p>
    <w:p w:rsidR="000D19CB" w:rsidRDefault="000D19CB" w:rsidP="000D19CB">
      <w:pPr>
        <w:rPr>
          <w:sz w:val="24"/>
          <w:szCs w:val="24"/>
        </w:rPr>
      </w:pPr>
    </w:p>
    <w:p w:rsidR="000D19CB" w:rsidRDefault="000D19CB" w:rsidP="000D19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19CB" w:rsidRDefault="000D19CB" w:rsidP="000D19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19CB" w:rsidRDefault="000D19CB" w:rsidP="000D19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19CB" w:rsidRDefault="000D19CB" w:rsidP="000D19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3FB9" w:rsidRPr="000D19CB" w:rsidRDefault="00DE3FB9" w:rsidP="000D19CB">
      <w:pPr>
        <w:rPr>
          <w:szCs w:val="24"/>
        </w:rPr>
      </w:pPr>
    </w:p>
    <w:sectPr w:rsidR="00DE3FB9" w:rsidRPr="000D19CB" w:rsidSect="000D19CB">
      <w:pgSz w:w="11906" w:h="16838"/>
      <w:pgMar w:top="680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33AE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">
    <w:nsid w:val="32C5002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76B476D"/>
    <w:multiLevelType w:val="multilevel"/>
    <w:tmpl w:val="E6DE686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FB9"/>
    <w:rsid w:val="000D19CB"/>
    <w:rsid w:val="004E343C"/>
    <w:rsid w:val="009F0815"/>
    <w:rsid w:val="00DE3FB9"/>
    <w:rsid w:val="00E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E3FB9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3829</Characters>
  <Application>Microsoft Office Word</Application>
  <DocSecurity>0</DocSecurity>
  <Lines>31</Lines>
  <Paragraphs>8</Paragraphs>
  <ScaleCrop>false</ScaleCrop>
  <Company>org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2018-01-09T13:03:00Z</dcterms:created>
  <dcterms:modified xsi:type="dcterms:W3CDTF">2018-01-09T13:38:00Z</dcterms:modified>
</cp:coreProperties>
</file>